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2BC" w:rsidRDefault="003932BC">
      <w:pPr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Relazione di scelta dei preventivi</w:t>
      </w:r>
    </w:p>
    <w:p w:rsidR="0070048E" w:rsidRDefault="008546F4">
      <w:pPr>
        <w:jc w:val="center"/>
        <w:rPr>
          <w:rFonts w:ascii="Arial" w:hAnsi="Arial"/>
        </w:rPr>
      </w:pPr>
      <w:proofErr w:type="spellStart"/>
      <w:r>
        <w:rPr>
          <w:rFonts w:ascii="Arial" w:hAnsi="Arial"/>
          <w:b/>
          <w:bCs/>
        </w:rPr>
        <w:t>Flottatori</w:t>
      </w:r>
      <w:proofErr w:type="spellEnd"/>
    </w:p>
    <w:p w:rsidR="003932BC" w:rsidRDefault="003932BC">
      <w:pPr>
        <w:jc w:val="center"/>
        <w:rPr>
          <w:rFonts w:ascii="Arial" w:hAnsi="Arial"/>
        </w:rPr>
      </w:pPr>
    </w:p>
    <w:p w:rsidR="003932BC" w:rsidRDefault="001A2C9E">
      <w:pPr>
        <w:jc w:val="center"/>
        <w:rPr>
          <w:rFonts w:ascii="Arial" w:hAnsi="Arial"/>
          <w:b/>
          <w:bCs/>
          <w:i/>
          <w:iCs/>
        </w:rPr>
      </w:pPr>
      <w:r>
        <w:rPr>
          <w:rFonts w:ascii="Arial" w:hAnsi="Arial"/>
        </w:rPr>
        <w:t>Quadro sintetico di raffronto</w:t>
      </w:r>
    </w:p>
    <w:p w:rsidR="003932BC" w:rsidRDefault="003932BC">
      <w:pPr>
        <w:rPr>
          <w:rFonts w:ascii="Arial" w:hAnsi="Arial"/>
          <w:b/>
          <w:bCs/>
          <w:i/>
          <w:iCs/>
        </w:rPr>
      </w:pPr>
    </w:p>
    <w:tbl>
      <w:tblPr>
        <w:tblW w:w="9604" w:type="dxa"/>
        <w:tblInd w:w="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1"/>
        <w:gridCol w:w="2401"/>
        <w:gridCol w:w="2401"/>
        <w:gridCol w:w="2401"/>
      </w:tblGrid>
      <w:tr w:rsidR="003932BC" w:rsidTr="00F53967">
        <w:trPr>
          <w:trHeight w:val="663"/>
        </w:trPr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Elementi minimi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 xml:space="preserve">Preventivo scelto 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2</w:t>
            </w:r>
          </w:p>
        </w:tc>
        <w:tc>
          <w:tcPr>
            <w:tcW w:w="2401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B2B2B2"/>
          </w:tcPr>
          <w:p w:rsidR="003932BC" w:rsidRDefault="001A2C9E">
            <w:pPr>
              <w:jc w:val="center"/>
            </w:pPr>
            <w:r>
              <w:rPr>
                <w:rFonts w:ascii="Arial" w:hAnsi="Arial"/>
                <w:b/>
                <w:bCs/>
                <w:i/>
                <w:iCs/>
                <w:sz w:val="18"/>
                <w:szCs w:val="18"/>
              </w:rPr>
              <w:t>Preventivo 3</w:t>
            </w:r>
          </w:p>
        </w:tc>
      </w:tr>
      <w:tr w:rsidR="003932B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6081C">
            <w:pPr>
              <w:pStyle w:val="Contenutotabella"/>
            </w:pPr>
            <w:proofErr w:type="spellStart"/>
            <w:r>
              <w:t>Eno</w:t>
            </w:r>
            <w:proofErr w:type="spellEnd"/>
            <w:r>
              <w:t xml:space="preserve"> Service</w:t>
            </w:r>
            <w:r w:rsidR="00A82040">
              <w:t xml:space="preserve"> </w:t>
            </w:r>
            <w:proofErr w:type="spellStart"/>
            <w:r w:rsidR="00A82040"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6081C">
            <w:pPr>
              <w:pStyle w:val="Contenutotabella"/>
            </w:pPr>
            <w:proofErr w:type="spellStart"/>
            <w:r>
              <w:t>Ever</w:t>
            </w:r>
            <w:proofErr w:type="spellEnd"/>
            <w:r w:rsidR="00EE0503">
              <w:t xml:space="preserve"> </w:t>
            </w:r>
            <w:proofErr w:type="spellStart"/>
            <w:r w:rsidR="00EE0503">
              <w:t>srl</w:t>
            </w:r>
            <w:proofErr w:type="spellEnd"/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6081C">
            <w:pPr>
              <w:pStyle w:val="Contenutotabella"/>
            </w:pPr>
            <w:proofErr w:type="spellStart"/>
            <w:r>
              <w:t>Enopiave</w:t>
            </w:r>
            <w:proofErr w:type="spellEnd"/>
            <w:r>
              <w:t xml:space="preserve"> </w:t>
            </w:r>
            <w:proofErr w:type="spellStart"/>
            <w:r>
              <w:t>srl</w:t>
            </w:r>
            <w:proofErr w:type="spellEnd"/>
            <w:r>
              <w:t xml:space="preserve"> </w:t>
            </w:r>
          </w:p>
        </w:tc>
      </w:tr>
      <w:tr w:rsidR="003932BC" w:rsidTr="00F53967">
        <w:trPr>
          <w:trHeight w:val="378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Cod. </w:t>
            </w:r>
            <w:proofErr w:type="gramStart"/>
            <w:r>
              <w:rPr>
                <w:rFonts w:ascii="Arial" w:hAnsi="Arial"/>
                <w:b/>
                <w:bCs/>
                <w:sz w:val="16"/>
                <w:szCs w:val="16"/>
              </w:rPr>
              <w:t>Fisc./</w:t>
            </w:r>
            <w:proofErr w:type="gramEnd"/>
            <w:r>
              <w:rPr>
                <w:rFonts w:ascii="Arial" w:hAnsi="Arial"/>
                <w:b/>
                <w:bCs/>
                <w:sz w:val="16"/>
                <w:szCs w:val="16"/>
              </w:rPr>
              <w:t>Part. Iva Ditta Fornitrice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6081C">
            <w:pPr>
              <w:pStyle w:val="Contenutotabella"/>
            </w:pPr>
            <w:r>
              <w:t>03050750268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6081C">
            <w:pPr>
              <w:pStyle w:val="Contenutotabella"/>
            </w:pPr>
            <w:r>
              <w:t>00301120267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A82040" w:rsidP="0016081C">
            <w:pPr>
              <w:pStyle w:val="Contenutotabella"/>
            </w:pPr>
            <w:r>
              <w:t>0</w:t>
            </w:r>
            <w:r w:rsidR="0016081C">
              <w:t>0832670269</w:t>
            </w:r>
          </w:p>
        </w:tc>
      </w:tr>
      <w:tr w:rsidR="003932BC" w:rsidTr="00F53967">
        <w:trPr>
          <w:trHeight w:val="177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A2C9E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Data fine validità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EE0503" w:rsidP="0016081C">
            <w:pPr>
              <w:pStyle w:val="Contenutotabella"/>
            </w:pPr>
            <w:r>
              <w:t>1</w:t>
            </w:r>
            <w:r w:rsidR="0016081C">
              <w:t>8</w:t>
            </w:r>
            <w:r>
              <w:t>.11</w:t>
            </w:r>
            <w:r w:rsidR="00A82040">
              <w:t>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932BC" w:rsidRDefault="0016081C">
            <w:pPr>
              <w:pStyle w:val="Contenutotabella"/>
            </w:pPr>
            <w:r>
              <w:t>21</w:t>
            </w:r>
            <w:r w:rsidR="009C553F">
              <w:t>.11.18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932BC" w:rsidRDefault="0016081C" w:rsidP="009C553F">
            <w:pPr>
              <w:pStyle w:val="Contenutotabella"/>
            </w:pPr>
            <w:r>
              <w:t>17</w:t>
            </w:r>
            <w:r w:rsidR="00A82040">
              <w:t>.</w:t>
            </w:r>
            <w:r w:rsidR="009C553F">
              <w:t>11</w:t>
            </w:r>
            <w:r w:rsidR="00A82040">
              <w:t>.18</w:t>
            </w:r>
          </w:p>
        </w:tc>
      </w:tr>
      <w:tr w:rsidR="0016081C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6081C" w:rsidRDefault="0016081C" w:rsidP="0016081C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Tipologia di macchina/attrezzatura oggetto del preventivo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6081C" w:rsidRDefault="0016081C" w:rsidP="0016081C">
            <w:pPr>
              <w:pStyle w:val="Contenutotabella"/>
            </w:pPr>
            <w:r>
              <w:t xml:space="preserve">n. 2 </w:t>
            </w:r>
            <w:proofErr w:type="spellStart"/>
            <w:r>
              <w:t>Flottatori</w:t>
            </w:r>
            <w:proofErr w:type="spellEnd"/>
            <w: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16081C" w:rsidRDefault="0016081C" w:rsidP="0016081C">
            <w:pPr>
              <w:pStyle w:val="Contenutotabella"/>
            </w:pPr>
            <w:r>
              <w:t xml:space="preserve">n. 2 </w:t>
            </w:r>
            <w:proofErr w:type="spellStart"/>
            <w:r>
              <w:t>Flottatori</w:t>
            </w:r>
            <w:proofErr w:type="spellEnd"/>
            <w: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16081C" w:rsidRDefault="0016081C" w:rsidP="0016081C">
            <w:pPr>
              <w:pStyle w:val="Contenutotabella"/>
            </w:pPr>
            <w:r>
              <w:t xml:space="preserve">n. 2 </w:t>
            </w:r>
            <w:proofErr w:type="spellStart"/>
            <w:r>
              <w:t>Flottatori</w:t>
            </w:r>
            <w:proofErr w:type="spellEnd"/>
            <w:r>
              <w:t xml:space="preserve"> 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Capacità produttiva</w:t>
            </w:r>
            <w:r>
              <w:rPr>
                <w:rStyle w:val="Rimandonotaapidipagina"/>
                <w:rFonts w:ascii="Arial" w:hAnsi="Arial"/>
                <w:b/>
                <w:bCs/>
                <w:sz w:val="16"/>
                <w:szCs w:val="16"/>
              </w:rPr>
              <w:footnoteReference w:id="1"/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A82040" w:rsidP="0016081C">
            <w:pPr>
              <w:pStyle w:val="Contenutotabella"/>
            </w:pPr>
            <w:r>
              <w:t xml:space="preserve">Hl </w:t>
            </w:r>
            <w:r w:rsidR="0016081C">
              <w:t>450/800/h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Default="0016081C" w:rsidP="00A82040">
            <w:pPr>
              <w:pStyle w:val="Contenutotabella"/>
            </w:pPr>
            <w:r>
              <w:t>Hl 450/800/h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Default="00A82040" w:rsidP="0016081C">
            <w:pPr>
              <w:pStyle w:val="Contenutotabella"/>
            </w:pPr>
            <w:r>
              <w:t xml:space="preserve">Hl </w:t>
            </w:r>
            <w:r w:rsidR="0016081C">
              <w:t>400/h</w:t>
            </w:r>
            <w:r>
              <w:t xml:space="preserve"> 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Prezzo 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16081C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16081C">
              <w:rPr>
                <w:rFonts w:cs="Liberation Serif"/>
                <w:bCs/>
              </w:rPr>
              <w:t>8.940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16081C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16081C">
              <w:rPr>
                <w:rFonts w:cs="Liberation Serif"/>
                <w:bCs/>
              </w:rPr>
              <w:t>10.220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16081C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16081C">
              <w:rPr>
                <w:rFonts w:cs="Liberation Serif"/>
                <w:bCs/>
              </w:rPr>
              <w:t>11.900</w:t>
            </w:r>
            <w:r w:rsidRPr="00EE0503">
              <w:rPr>
                <w:rFonts w:cs="Liberation Serif"/>
                <w:bCs/>
              </w:rPr>
              <w:t>,00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Eventuali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Quantificazione economica (da preventivo) del valore dei componenti accessori/optional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A82040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>€</w:t>
            </w:r>
          </w:p>
        </w:tc>
      </w:tr>
      <w:tr w:rsidR="00A82040" w:rsidTr="00F53967">
        <w:trPr>
          <w:trHeight w:val="663"/>
        </w:trPr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  <w:vAlign w:val="center"/>
          </w:tcPr>
          <w:p w:rsidR="00A82040" w:rsidRDefault="00A82040" w:rsidP="00A82040">
            <w:pPr>
              <w:pStyle w:val="Contenutotabel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Importo preventivo.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16081C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16081C">
              <w:rPr>
                <w:rFonts w:cs="Liberation Serif"/>
                <w:bCs/>
              </w:rPr>
              <w:t>8.940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A82040" w:rsidRPr="00EE0503" w:rsidRDefault="00A82040" w:rsidP="0016081C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16081C">
              <w:rPr>
                <w:rFonts w:cs="Liberation Serif"/>
                <w:bCs/>
              </w:rPr>
              <w:t>10.220</w:t>
            </w:r>
            <w:r w:rsidRPr="00EE0503">
              <w:rPr>
                <w:rFonts w:cs="Liberation Serif"/>
                <w:bCs/>
              </w:rPr>
              <w:t>,00</w:t>
            </w:r>
          </w:p>
        </w:tc>
        <w:tc>
          <w:tcPr>
            <w:tcW w:w="2401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A82040" w:rsidRPr="00EE0503" w:rsidRDefault="00A82040" w:rsidP="0016081C">
            <w:pPr>
              <w:pStyle w:val="Contenutotabella"/>
              <w:rPr>
                <w:rFonts w:cs="Liberation Serif"/>
              </w:rPr>
            </w:pPr>
            <w:r w:rsidRPr="00EE0503">
              <w:rPr>
                <w:rFonts w:cs="Liberation Serif"/>
                <w:bCs/>
              </w:rPr>
              <w:t xml:space="preserve">€ </w:t>
            </w:r>
            <w:r w:rsidR="0016081C">
              <w:rPr>
                <w:rFonts w:cs="Liberation Serif"/>
                <w:bCs/>
              </w:rPr>
              <w:t>11.900</w:t>
            </w:r>
            <w:bookmarkStart w:id="0" w:name="_GoBack"/>
            <w:bookmarkEnd w:id="0"/>
            <w:r w:rsidRPr="00EE0503">
              <w:rPr>
                <w:rFonts w:cs="Liberation Serif"/>
                <w:bCs/>
              </w:rPr>
              <w:t>,00</w:t>
            </w:r>
          </w:p>
        </w:tc>
      </w:tr>
    </w:tbl>
    <w:p w:rsidR="003932BC" w:rsidRDefault="003932BC">
      <w:pPr>
        <w:rPr>
          <w:rFonts w:ascii="Arial" w:hAnsi="Arial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Valutazione</w:t>
      </w:r>
      <w:r>
        <w:rPr>
          <w:rFonts w:ascii="Arial" w:hAnsi="Arial"/>
          <w:sz w:val="18"/>
          <w:szCs w:val="18"/>
        </w:rPr>
        <w:t>:</w:t>
      </w: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1) Concorrenza tra fornitori</w:t>
      </w:r>
      <w:r>
        <w:rPr>
          <w:rStyle w:val="Rimandonotaapidipagina"/>
          <w:rFonts w:ascii="Arial" w:hAnsi="Arial"/>
          <w:sz w:val="18"/>
          <w:szCs w:val="18"/>
        </w:rPr>
        <w:footnoteReference w:id="2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Non esiste la possibilità di un fornitore di influenzare, direttamente o tramite terzi, l’offerta degli altri fornitori.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2) Omogeneità dei preventivi</w:t>
      </w:r>
      <w:r>
        <w:rPr>
          <w:rStyle w:val="Rimandonotaapidipagina"/>
          <w:rFonts w:ascii="Arial" w:hAnsi="Arial"/>
          <w:sz w:val="18"/>
          <w:szCs w:val="18"/>
        </w:rPr>
        <w:footnoteReference w:id="3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oggetto del preventivo presentano caratteristiche tecniche omogenee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3) Tempi di consegna</w:t>
      </w:r>
      <w:r>
        <w:rPr>
          <w:rStyle w:val="Rimandonotaapidipagina"/>
          <w:rFonts w:ascii="Arial" w:hAnsi="Arial"/>
          <w:sz w:val="18"/>
          <w:szCs w:val="18"/>
        </w:rPr>
        <w:footnoteReference w:id="4"/>
      </w:r>
    </w:p>
    <w:p w:rsidR="003932BC" w:rsidRDefault="00572398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I tempi di consegna sono simili per ogni preventivo 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4) Garanzie</w:t>
      </w:r>
    </w:p>
    <w:p w:rsidR="003932BC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Le attrezzature hanno la stessa garanzia prevista dalla normativa</w:t>
      </w:r>
    </w:p>
    <w:p w:rsidR="003932BC" w:rsidRDefault="003932BC">
      <w:pPr>
        <w:rPr>
          <w:rFonts w:ascii="Arial" w:hAnsi="Arial"/>
          <w:sz w:val="18"/>
          <w:szCs w:val="18"/>
        </w:rPr>
      </w:pPr>
    </w:p>
    <w:p w:rsidR="003932BC" w:rsidRDefault="001A2C9E">
      <w:p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Motivazione della scelta:</w:t>
      </w:r>
    </w:p>
    <w:p w:rsidR="003932BC" w:rsidRPr="002D55C5" w:rsidRDefault="002D55C5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E’ stata scelta l’offerta delle attrezzature economicamente più conveniente, considerando l’affidabilità consolidata del fornitore.</w:t>
      </w:r>
    </w:p>
    <w:p w:rsidR="003932BC" w:rsidRDefault="003932BC">
      <w:pPr>
        <w:rPr>
          <w:rFonts w:ascii="Arial" w:hAnsi="Arial"/>
        </w:rPr>
      </w:pPr>
    </w:p>
    <w:p w:rsidR="001A2C9E" w:rsidRDefault="001A2C9E"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2D55C5">
        <w:rPr>
          <w:rFonts w:ascii="Arial" w:hAnsi="Arial"/>
        </w:rPr>
        <w:t xml:space="preserve">                     </w:t>
      </w:r>
      <w:r>
        <w:rPr>
          <w:rFonts w:ascii="Arial" w:hAnsi="Arial"/>
          <w:sz w:val="18"/>
          <w:szCs w:val="18"/>
        </w:rPr>
        <w:t>Timbro e firma</w:t>
      </w:r>
    </w:p>
    <w:sectPr w:rsidR="001A2C9E">
      <w:pgSz w:w="11906" w:h="16838"/>
      <w:pgMar w:top="654" w:right="1134" w:bottom="76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5430" w:rsidRDefault="00B95430">
      <w:r>
        <w:separator/>
      </w:r>
    </w:p>
  </w:endnote>
  <w:endnote w:type="continuationSeparator" w:id="0">
    <w:p w:rsidR="00B95430" w:rsidRDefault="00B95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5430" w:rsidRDefault="00B95430">
      <w:r>
        <w:separator/>
      </w:r>
    </w:p>
  </w:footnote>
  <w:footnote w:type="continuationSeparator" w:id="0">
    <w:p w:rsidR="00B95430" w:rsidRDefault="00B95430">
      <w:r>
        <w:continuationSeparator/>
      </w:r>
    </w:p>
  </w:footnote>
  <w:footnote w:id="1">
    <w:p w:rsidR="00A82040" w:rsidRDefault="00A82040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 xml:space="preserve">Espressa in termini di l/h; pezzi/h; </w:t>
      </w:r>
      <w:proofErr w:type="spellStart"/>
      <w:r>
        <w:rPr>
          <w:sz w:val="12"/>
          <w:szCs w:val="12"/>
        </w:rPr>
        <w:t>Kw</w:t>
      </w:r>
      <w:proofErr w:type="spellEnd"/>
      <w:r>
        <w:rPr>
          <w:sz w:val="12"/>
          <w:szCs w:val="12"/>
        </w:rPr>
        <w:t xml:space="preserve">; </w:t>
      </w:r>
      <w:proofErr w:type="spellStart"/>
      <w:r>
        <w:rPr>
          <w:sz w:val="12"/>
          <w:szCs w:val="12"/>
        </w:rPr>
        <w:t>Hp</w:t>
      </w:r>
      <w:proofErr w:type="spellEnd"/>
      <w:r>
        <w:rPr>
          <w:sz w:val="12"/>
          <w:szCs w:val="12"/>
        </w:rPr>
        <w:t>; frigorie...</w:t>
      </w:r>
    </w:p>
  </w:footnote>
  <w:footnote w:id="2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Impossibilità di un fornitore di influenzare, sia direttamente che tramite i soci, la quantificazione dell'offerta degli altri fornitori.</w:t>
      </w:r>
    </w:p>
  </w:footnote>
  <w:footnote w:id="3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 w:rsidRPr="002D55C5">
        <w:rPr>
          <w:sz w:val="16"/>
          <w:szCs w:val="16"/>
        </w:rPr>
        <w:tab/>
      </w:r>
      <w:r>
        <w:rPr>
          <w:sz w:val="12"/>
          <w:szCs w:val="12"/>
        </w:rPr>
        <w:t>Valutazione delle eventuali differenze di componentistica e/o potenzialità.</w:t>
      </w:r>
    </w:p>
  </w:footnote>
  <w:footnote w:id="4">
    <w:p w:rsidR="003932BC" w:rsidRDefault="001A2C9E" w:rsidP="002D55C5">
      <w:pPr>
        <w:pStyle w:val="Testonotaapidipagina"/>
        <w:ind w:left="340" w:hanging="340"/>
      </w:pPr>
      <w:r w:rsidRPr="002D55C5">
        <w:rPr>
          <w:rStyle w:val="Caratterenotaapidipagina"/>
          <w:rFonts w:ascii="Arial" w:hAnsi="Arial"/>
          <w:sz w:val="16"/>
          <w:szCs w:val="16"/>
        </w:rPr>
        <w:footnoteRef/>
      </w:r>
      <w:r>
        <w:rPr>
          <w:sz w:val="12"/>
          <w:szCs w:val="12"/>
        </w:rPr>
        <w:tab/>
        <w:t>Coerenza dei tempi di consegna con i tempi di realizzazione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EE0"/>
    <w:rsid w:val="00020C41"/>
    <w:rsid w:val="00110CB0"/>
    <w:rsid w:val="0016081C"/>
    <w:rsid w:val="001A2C9E"/>
    <w:rsid w:val="00236E08"/>
    <w:rsid w:val="002D55C5"/>
    <w:rsid w:val="00343EE0"/>
    <w:rsid w:val="003932BC"/>
    <w:rsid w:val="004A539A"/>
    <w:rsid w:val="00572398"/>
    <w:rsid w:val="006F5530"/>
    <w:rsid w:val="0070048E"/>
    <w:rsid w:val="00783D28"/>
    <w:rsid w:val="008546F4"/>
    <w:rsid w:val="00957D86"/>
    <w:rsid w:val="009C553F"/>
    <w:rsid w:val="00A82040"/>
    <w:rsid w:val="00B95430"/>
    <w:rsid w:val="00CD3BAE"/>
    <w:rsid w:val="00E21586"/>
    <w:rsid w:val="00E90D57"/>
    <w:rsid w:val="00E91419"/>
    <w:rsid w:val="00EE0503"/>
    <w:rsid w:val="00F5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9A0C33A-F453-4EB5-B323-68607FA4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Titolo1">
    <w:name w:val="heading 1"/>
    <w:basedOn w:val="Titolo10"/>
    <w:next w:val="Corpotesto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olo2">
    <w:name w:val="heading 2"/>
    <w:basedOn w:val="Titolo10"/>
    <w:next w:val="Corpotes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olo3">
    <w:name w:val="heading 3"/>
    <w:basedOn w:val="Titolo10"/>
    <w:next w:val="Corpotesto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notaapidipagina">
    <w:name w:val="Carattere nota a piè di pagina"/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enotadichiusura">
    <w:name w:val="Carattere nota di chiusura"/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Quotations">
    <w:name w:val="Quotations"/>
    <w:basedOn w:val="Normale"/>
    <w:pPr>
      <w:spacing w:after="283"/>
      <w:ind w:left="567" w:right="567"/>
    </w:pPr>
  </w:style>
  <w:style w:type="paragraph" w:styleId="Titolo">
    <w:name w:val="Title"/>
    <w:basedOn w:val="Titolo10"/>
    <w:next w:val="Corpotesto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Corpotesto"/>
    <w:qFormat/>
    <w:pPr>
      <w:spacing w:before="60"/>
      <w:jc w:val="center"/>
    </w:pPr>
    <w:rPr>
      <w:sz w:val="36"/>
      <w:szCs w:val="3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Della Bianca</dc:creator>
  <cp:keywords/>
  <dc:description/>
  <cp:lastModifiedBy>user</cp:lastModifiedBy>
  <cp:revision>3</cp:revision>
  <cp:lastPrinted>2016-03-03T10:50:00Z</cp:lastPrinted>
  <dcterms:created xsi:type="dcterms:W3CDTF">2018-06-11T16:03:00Z</dcterms:created>
  <dcterms:modified xsi:type="dcterms:W3CDTF">2018-06-11T16:10:00Z</dcterms:modified>
</cp:coreProperties>
</file>