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 w:rsidR="009D23FA">
        <w:rPr>
          <w:color w:val="000000"/>
        </w:rPr>
        <w:t>7.316.</w:t>
      </w:r>
      <w:r w:rsidR="00821466">
        <w:rPr>
          <w:color w:val="000000"/>
        </w:rPr>
        <w:t>975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1F1909">
        <w:rPr>
          <w:sz w:val="28"/>
          <w:szCs w:val="28"/>
        </w:rPr>
        <w:t>1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</w:t>
      </w:r>
      <w:r w:rsidR="001F1909">
        <w:rPr>
          <w:sz w:val="28"/>
          <w:szCs w:val="28"/>
        </w:rPr>
        <w:t>1</w:t>
      </w:r>
      <w:r w:rsidRPr="0061440A">
        <w:rPr>
          <w:sz w:val="28"/>
          <w:szCs w:val="28"/>
        </w:rPr>
        <w:t>/201</w:t>
      </w:r>
      <w:r w:rsidR="001F1909">
        <w:rPr>
          <w:sz w:val="28"/>
          <w:szCs w:val="28"/>
        </w:rPr>
        <w:t>6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9D23FA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9D23FA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03264B" w:rsidP="00D70CD0">
            <w:pPr>
              <w:ind w:right="28"/>
              <w:jc w:val="right"/>
            </w:pPr>
            <w:r>
              <w:rPr>
                <w:b/>
                <w:bCs/>
              </w:rPr>
              <w:t>1.484.319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9D23FA">
            <w:pPr>
              <w:ind w:right="28"/>
              <w:jc w:val="right"/>
            </w:pPr>
            <w:r>
              <w:rPr>
                <w:b/>
                <w:bCs/>
              </w:rPr>
              <w:t>1.988.301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@X000009@X000009End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D70CD0">
            <w:pPr>
              <w:ind w:right="28"/>
              <w:jc w:val="right"/>
            </w:pPr>
            <w:r>
              <w:t>23.544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9D23FA">
            <w:pPr>
              <w:ind w:right="28"/>
              <w:jc w:val="right"/>
            </w:pPr>
            <w:r>
              <w:t>16.173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D70CD0">
            <w:pPr>
              <w:ind w:right="28"/>
              <w:jc w:val="right"/>
            </w:pPr>
            <w:r>
              <w:t>60.251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9D23FA">
            <w:pPr>
              <w:ind w:right="28"/>
              <w:jc w:val="right"/>
            </w:pPr>
            <w:r>
              <w:t>63.388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D70CD0" w:rsidP="00855FD3">
            <w:pPr>
              <w:ind w:right="28"/>
              <w:jc w:val="right"/>
            </w:pPr>
            <w:r>
              <w:t>26.081.797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A4281F">
            <w:pPr>
              <w:ind w:right="28"/>
              <w:jc w:val="right"/>
            </w:pPr>
            <w:r>
              <w:t>5.221.499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A4281F" w:rsidP="00855FD3">
            <w:pPr>
              <w:ind w:right="28"/>
              <w:jc w:val="right"/>
            </w:pPr>
            <w:r>
              <w:t>20.860.298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9D23FA">
            <w:pPr>
              <w:ind w:right="28"/>
              <w:jc w:val="right"/>
              <w:rPr>
                <w:vanish/>
              </w:rPr>
            </w:pPr>
            <w:r>
              <w:t>20.570.258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A4281F">
            <w:pPr>
              <w:ind w:right="28"/>
              <w:jc w:val="right"/>
            </w:pPr>
            <w:r>
              <w:t>11.669.570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A4281F">
            <w:pPr>
              <w:ind w:right="28"/>
              <w:jc w:val="right"/>
            </w:pPr>
            <w:r>
              <w:t>7.188</w:t>
            </w:r>
            <w:r w:rsidR="00821466">
              <w:t>.</w:t>
            </w:r>
            <w:r>
              <w:t>222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A4281F">
            <w:pPr>
              <w:ind w:right="28"/>
              <w:jc w:val="right"/>
            </w:pPr>
            <w:r>
              <w:t>4.481.348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9D23FA">
            <w:pPr>
              <w:ind w:right="28"/>
              <w:jc w:val="right"/>
            </w:pPr>
            <w:r>
              <w:t>4.309.427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A4281F" w:rsidP="001E3216">
            <w:pPr>
              <w:ind w:right="28"/>
              <w:jc w:val="right"/>
            </w:pPr>
            <w:r>
              <w:t>1.209.975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56182C" w:rsidP="001E3216">
            <w:pPr>
              <w:ind w:right="28"/>
              <w:jc w:val="right"/>
            </w:pPr>
            <w:r>
              <w:t>947.423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56182C">
            <w:pPr>
              <w:ind w:right="28"/>
              <w:jc w:val="right"/>
            </w:pPr>
            <w:r>
              <w:t>262.552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9D23FA">
            <w:pPr>
              <w:ind w:right="28"/>
              <w:jc w:val="right"/>
            </w:pPr>
            <w:r>
              <w:t>291.159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821C06">
            <w:pPr>
              <w:ind w:right="28"/>
              <w:jc w:val="right"/>
            </w:pPr>
            <w:r>
              <w:t>230.854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821C06">
            <w:pPr>
              <w:ind w:right="28"/>
              <w:jc w:val="right"/>
            </w:pPr>
            <w:r>
              <w:t>177.786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821C06">
            <w:pPr>
              <w:ind w:right="28"/>
              <w:jc w:val="right"/>
            </w:pPr>
            <w:r>
              <w:t>53.068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9D23FA">
            <w:pPr>
              <w:ind w:right="28"/>
              <w:jc w:val="right"/>
            </w:pPr>
            <w:r>
              <w:t>58.620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392BAC">
            <w:pPr>
              <w:ind w:right="28"/>
              <w:jc w:val="right"/>
            </w:pPr>
            <w:r>
              <w:t>14.545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14.545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392BAC" w:rsidP="00821C06">
            <w:pPr>
              <w:ind w:right="28"/>
              <w:jc w:val="right"/>
            </w:pPr>
            <w:r>
              <w:t>480.3</w:t>
            </w:r>
            <w:r w:rsidR="00821C06">
              <w:t>7</w:t>
            </w: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9D23FA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480.325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821C06" w:rsidP="00855FD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26.235.981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9D23F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25.803.895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F72F6" w:rsidP="004D195B">
            <w:pPr>
              <w:ind w:right="28"/>
              <w:jc w:val="right"/>
            </w:pPr>
            <w:r>
              <w:t>27.</w:t>
            </w:r>
            <w:r w:rsidR="004D195B">
              <w:t>600</w:t>
            </w:r>
            <w:r>
              <w:t>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3.316.310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BF72F6" w:rsidP="00B22075">
            <w:pPr>
              <w:ind w:right="28"/>
              <w:jc w:val="right"/>
            </w:pPr>
            <w:r>
              <w:t>17.252.907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9E2C14">
            <w:pPr>
              <w:ind w:right="28"/>
              <w:jc w:val="right"/>
            </w:pPr>
            <w:r>
              <w:t>635.842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BF72F6" w:rsidP="00B22075">
            <w:pPr>
              <w:ind w:right="28"/>
              <w:jc w:val="right"/>
            </w:pPr>
            <w:r>
              <w:t>16.617.065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13.195.138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BF72F6" w:rsidP="00024925">
            <w:pPr>
              <w:ind w:right="28"/>
              <w:jc w:val="right"/>
            </w:pPr>
            <w:r>
              <w:t>153.190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9D23FA" w:rsidP="00024925">
            <w:pPr>
              <w:ind w:right="28"/>
              <w:jc w:val="right"/>
            </w:pPr>
            <w:r>
              <w:t>321.754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3264B" w:rsidP="00471952">
            <w:pPr>
              <w:ind w:right="28"/>
              <w:jc w:val="right"/>
            </w:pPr>
            <w:r>
              <w:t>58.002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9D23FA" w:rsidP="00024925">
            <w:pPr>
              <w:ind w:right="28"/>
              <w:jc w:val="right"/>
            </w:pPr>
            <w:r>
              <w:t>52.728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BF72F6" w:rsidP="00FB0DFF">
            <w:pPr>
              <w:ind w:right="28"/>
              <w:jc w:val="right"/>
            </w:pPr>
            <w:r>
              <w:t>1.607.113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BF72F6" w:rsidP="00024925">
            <w:pPr>
              <w:ind w:right="28"/>
              <w:jc w:val="right"/>
            </w:pPr>
            <w:r>
              <w:t>3.233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BF72F6" w:rsidP="00FB0DFF">
            <w:pPr>
              <w:ind w:right="28"/>
              <w:jc w:val="right"/>
            </w:pPr>
            <w:r>
              <w:t>1.610.346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9D23FA" w:rsidP="00024925">
            <w:pPr>
              <w:ind w:right="28"/>
              <w:jc w:val="right"/>
            </w:pPr>
            <w:r>
              <w:t>8.146.177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88140D" w:rsidP="0003264B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46.038</w:t>
            </w:r>
            <w:r w:rsidR="00D80075">
              <w:rPr>
                <w:b/>
              </w:rPr>
              <w:t>.9</w:t>
            </w:r>
            <w:r w:rsidR="0003264B">
              <w:rPr>
                <w:b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9D23FA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25.032.107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D80075">
            <w:pPr>
              <w:ind w:right="28"/>
              <w:jc w:val="right"/>
            </w:pPr>
            <w:r>
              <w:t>31.135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4.643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D80075" w:rsidP="004D195B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73.</w:t>
            </w:r>
            <w:r w:rsidR="0003264B">
              <w:rPr>
                <w:b/>
              </w:rPr>
              <w:t>7</w:t>
            </w:r>
            <w:r w:rsidR="004D195B">
              <w:rPr>
                <w:b/>
              </w:rPr>
              <w:t>9</w:t>
            </w:r>
            <w:r w:rsidR="0003264B">
              <w:rPr>
                <w:b/>
              </w:rPr>
              <w:t>0.363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9D23FA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52.828.946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9D23FA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9D23FA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D80075" w:rsidP="0003264B">
            <w:pPr>
              <w:ind w:right="28"/>
              <w:jc w:val="right"/>
            </w:pPr>
            <w:r>
              <w:t>7.316.</w:t>
            </w:r>
            <w:r w:rsidR="0003264B">
              <w:t>975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6.872.113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4049F" w:rsidP="0034049F">
            <w:pPr>
              <w:tabs>
                <w:tab w:val="left" w:pos="1308"/>
              </w:tabs>
              <w:ind w:right="28"/>
              <w:jc w:val="right"/>
            </w:pPr>
            <w:r>
              <w:t>3.524.895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D80075">
            <w:pPr>
              <w:ind w:right="28"/>
              <w:jc w:val="right"/>
            </w:pPr>
            <w:r>
              <w:t>3.022.191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2.925.883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19" w:name="BMK4_7" w:colFirst="0" w:colLast="4"/>
            <w:bookmarkEnd w:id="17"/>
            <w:r w:rsidRPr="00B27F76">
              <w:rPr>
                <w:i/>
                <w:iCs/>
                <w:color w:val="000000"/>
              </w:rPr>
              <w:tab/>
              <w:t>VII.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D80075" w:rsidP="00B83029">
            <w:pPr>
              <w:ind w:right="28"/>
              <w:jc w:val="right"/>
            </w:pPr>
            <w:r>
              <w:t>1.932.472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9D23FA">
            <w:pPr>
              <w:ind w:right="28"/>
              <w:jc w:val="right"/>
              <w:rPr>
                <w:vanish/>
              </w:rPr>
            </w:pPr>
            <w:r>
              <w:t>1.805.294</w:t>
            </w: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2C5311">
            <w:pPr>
              <w:ind w:right="28"/>
              <w:jc w:val="right"/>
            </w:pPr>
            <w:r>
              <w:t>1</w:t>
            </w:r>
            <w:r w:rsidR="006368A3">
              <w:t xml:space="preserve"> </w:t>
            </w:r>
            <w:r w:rsidR="002E60EB">
              <w:t xml:space="preserve"> </w:t>
            </w:r>
            <w:r w:rsidR="0034049F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9D23FA">
            <w:pPr>
              <w:ind w:right="28"/>
              <w:jc w:val="right"/>
            </w:pPr>
            <w:r>
              <w:t>(1)</w:t>
            </w:r>
            <w:r w:rsidR="00757BBD" w:rsidRPr="00286606">
              <w:rPr>
                <w:vanish/>
              </w:rPr>
              <w:t>@Y000335</w:t>
            </w:r>
            <w:r w:rsidR="00286606" w:rsidRPr="00286606">
              <w:rPr>
                <w:vanish/>
              </w:rPr>
              <w:t>11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03264B" w:rsidP="002C5311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15.796.53</w:t>
            </w:r>
            <w:r w:rsidR="002C5311">
              <w:rPr>
                <w:b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9D23F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15.128.184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26297" w:rsidP="002C5311">
            <w:pPr>
              <w:ind w:right="28"/>
              <w:jc w:val="right"/>
            </w:pPr>
            <w:r>
              <w:t>203.8</w:t>
            </w:r>
            <w:r w:rsidR="002C5311"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926297" w:rsidP="002C5311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234.81</w:t>
            </w:r>
            <w:r w:rsidR="002C5311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F5A1E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E47D55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190.569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9D23FA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89.431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2" w:name="PassDeb1" w:colFirst="0" w:colLast="4"/>
            <w:bookmarkStart w:id="23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CD18A1" w:rsidP="003B79DD">
            <w:pPr>
              <w:ind w:right="28"/>
              <w:jc w:val="right"/>
            </w:pPr>
            <w:r>
              <w:t>1.393.364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3B79DD" w:rsidP="007217D3">
            <w:pPr>
              <w:ind w:right="28"/>
              <w:jc w:val="right"/>
            </w:pPr>
            <w:r>
              <w:t>4.778.078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3B79DD" w:rsidP="002E60EB">
            <w:pPr>
              <w:ind w:right="28"/>
              <w:jc w:val="right"/>
            </w:pPr>
            <w:r>
              <w:t>1.187.469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4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926297" w:rsidP="002E60EB">
            <w:pPr>
              <w:ind w:right="28"/>
              <w:jc w:val="right"/>
            </w:pPr>
            <w:r>
              <w:t>7.358</w:t>
            </w:r>
            <w:r w:rsidR="00120C95">
              <w:t>.911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9D23FA" w:rsidP="00072F6F">
            <w:pPr>
              <w:ind w:right="28"/>
              <w:jc w:val="right"/>
            </w:pPr>
            <w:r>
              <w:t>8.548.673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5" w:name="BMK6_21" w:colFirst="0" w:colLast="4"/>
            <w:bookmarkEnd w:id="24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5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BE739C">
            <w:pPr>
              <w:ind w:right="28"/>
              <w:jc w:val="right"/>
            </w:pPr>
            <w:r>
              <w:t>5.743.354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bookmarkStart w:id="26" w:name="_GoBack"/>
        <w:bookmarkEnd w:id="26"/>
      </w:tr>
      <w:bookmarkEnd w:id="22"/>
      <w:bookmarkEnd w:id="23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BE739C" w:rsidP="00BE739C">
            <w:pPr>
              <w:ind w:right="28"/>
              <w:jc w:val="right"/>
            </w:pPr>
            <w:r>
              <w:t>5.743.354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9D23FA" w:rsidP="009D23FA">
            <w:pPr>
              <w:ind w:right="28"/>
              <w:jc w:val="right"/>
            </w:pPr>
            <w:r>
              <w:t>1.403.023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4D195B" w:rsidP="00855FD3">
            <w:pPr>
              <w:ind w:right="28"/>
              <w:jc w:val="right"/>
            </w:pPr>
            <w:r>
              <w:t>43.925.091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E47D55" w:rsidP="004D195B">
            <w:pPr>
              <w:ind w:right="28"/>
              <w:jc w:val="right"/>
            </w:pPr>
            <w:r>
              <w:t>43.</w:t>
            </w:r>
            <w:r w:rsidR="004D195B">
              <w:t>92</w:t>
            </w:r>
            <w:r>
              <w:t>5.091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9D23FA" w:rsidP="00827E9E">
            <w:pPr>
              <w:ind w:right="28"/>
              <w:jc w:val="right"/>
            </w:pPr>
            <w:r>
              <w:t>26.908.731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BE739C" w:rsidP="0086274A">
            <w:pPr>
              <w:ind w:right="28"/>
              <w:jc w:val="right"/>
            </w:pPr>
            <w:r>
              <w:t>29.433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BE739C" w:rsidP="0086274A">
            <w:pPr>
              <w:ind w:right="28"/>
              <w:jc w:val="right"/>
            </w:pPr>
            <w:r>
              <w:t>29.433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9D23FA" w:rsidP="0086274A">
            <w:pPr>
              <w:ind w:right="28"/>
              <w:jc w:val="right"/>
            </w:pPr>
            <w:r>
              <w:t>39.802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BE739C" w:rsidP="0086274A">
            <w:pPr>
              <w:ind w:right="28"/>
              <w:jc w:val="right"/>
            </w:pPr>
            <w:r>
              <w:t>86.871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9D23FA" w:rsidP="0086274A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BE739C" w:rsidP="0086274A">
            <w:pPr>
              <w:ind w:right="28"/>
              <w:jc w:val="right"/>
            </w:pPr>
            <w:r>
              <w:t>86.871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9D23FA" w:rsidP="0086274A">
            <w:pPr>
              <w:ind w:right="28"/>
              <w:jc w:val="right"/>
            </w:pPr>
            <w:r>
              <w:t>47.932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8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8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E47D55" w:rsidP="0086274A">
            <w:pPr>
              <w:ind w:right="28"/>
              <w:jc w:val="right"/>
            </w:pPr>
            <w:r>
              <w:t>371.594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E47D55" w:rsidP="0086274A">
            <w:pPr>
              <w:ind w:right="28"/>
              <w:jc w:val="right"/>
            </w:pPr>
            <w:r>
              <w:t>371.594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9D23FA" w:rsidP="0086274A">
            <w:pPr>
              <w:ind w:right="28"/>
              <w:jc w:val="right"/>
            </w:pPr>
            <w:r>
              <w:t>355.395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BE739C" w:rsidP="004D195B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57.</w:t>
            </w:r>
            <w:r w:rsidR="004D195B">
              <w:rPr>
                <w:b/>
              </w:rPr>
              <w:t>515</w:t>
            </w:r>
            <w:r w:rsidR="00E47D55">
              <w:rPr>
                <w:b/>
              </w:rPr>
              <w:t>.254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9D23FA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37.303.556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9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BE739C">
            <w:pPr>
              <w:ind w:right="28"/>
              <w:jc w:val="right"/>
            </w:pPr>
            <w:r>
              <w:t>53.189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43.960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BE739C" w:rsidP="004D195B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73.7</w:t>
            </w:r>
            <w:r w:rsidR="004D195B">
              <w:rPr>
                <w:b/>
              </w:rPr>
              <w:t>9</w:t>
            </w:r>
            <w:r>
              <w:rPr>
                <w:b/>
              </w:rPr>
              <w:t>0.36</w:t>
            </w:r>
            <w:r w:rsidR="00F75A1C">
              <w:rPr>
                <w:b/>
              </w:rPr>
              <w:t>3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9D23F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52.828.946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1"/>
        <w:gridCol w:w="1611"/>
        <w:gridCol w:w="1417"/>
      </w:tblGrid>
      <w:tr w:rsidR="00757BBD" w:rsidRPr="00B27F76" w:rsidTr="00493DF0"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A24FF4">
              <w:rPr>
                <w:b/>
                <w:bCs/>
              </w:rPr>
              <w:t>Conti d'ordine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9D23FA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@X005000</w:t>
            </w:r>
            <w:r w:rsidRPr="00B27F76">
              <w:rPr>
                <w:b/>
                <w:bCs/>
              </w:rPr>
              <w:t>3</w:t>
            </w:r>
            <w:r w:rsidR="009D23FA">
              <w:rPr>
                <w:b/>
                <w:bCs/>
              </w:rPr>
              <w:t>1</w:t>
            </w:r>
            <w:r w:rsidRPr="00B27F76">
              <w:rPr>
                <w:b/>
                <w:bCs/>
              </w:rPr>
              <w:t>/</w:t>
            </w:r>
            <w:r w:rsidR="00426253">
              <w:rPr>
                <w:b/>
                <w:bCs/>
              </w:rPr>
              <w:t>0</w:t>
            </w:r>
            <w:r w:rsidR="009D23FA">
              <w:rPr>
                <w:b/>
                <w:bCs/>
              </w:rPr>
              <w:t>1</w:t>
            </w:r>
            <w:r w:rsidRPr="00B27F76">
              <w:rPr>
                <w:b/>
                <w:bCs/>
              </w:rPr>
              <w:t>/201</w:t>
            </w:r>
            <w:r w:rsidR="009D23FA">
              <w:rPr>
                <w:b/>
                <w:bCs/>
              </w:rPr>
              <w:t>6</w:t>
            </w:r>
            <w:r w:rsidRPr="00B27F76">
              <w:rPr>
                <w:b/>
                <w:bCs/>
                <w:vanish/>
                <w:color w:val="FF0000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9D23FA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@Y005000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0/06</w:t>
            </w:r>
            <w:r w:rsidRPr="00B27F76">
              <w:rPr>
                <w:b/>
                <w:bCs/>
              </w:rPr>
              <w:t>/201</w:t>
            </w:r>
            <w:r w:rsidR="009D23FA">
              <w:rPr>
                <w:b/>
                <w:bCs/>
              </w:rPr>
              <w:t>5</w:t>
            </w:r>
            <w:r w:rsidRPr="00B27F76">
              <w:rPr>
                <w:b/>
                <w:bCs/>
                <w:vanish/>
                <w:color w:val="FF0000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97"/>
        <w:gridCol w:w="162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bookmarkStart w:id="30" w:name="Ordine1" w:colFirst="0" w:colLast="3"/>
            <w:bookmarkStart w:id="31" w:name="BMK8" w:colFirst="0" w:colLast="4"/>
            <w:r w:rsidRPr="00B27F76">
              <w:rPr>
                <w:b/>
                <w:bCs/>
                <w:color w:val="000000"/>
              </w:rPr>
              <w:tab/>
              <w:t>1)</w:t>
            </w:r>
            <w:r w:rsidRPr="00B27F76">
              <w:rPr>
                <w:b/>
                <w:bCs/>
                <w:color w:val="000000"/>
              </w:rPr>
              <w:tab/>
              <w:t>Rischi assunti dall'impresa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93C3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both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b/>
                <w:bCs/>
                <w:color w:val="000000"/>
              </w:rPr>
              <w:t>4)</w:t>
            </w:r>
            <w:r w:rsidRPr="00B27F76">
              <w:rPr>
                <w:b/>
                <w:bCs/>
                <w:color w:val="000000"/>
              </w:rPr>
              <w:tab/>
              <w:t>Altri conti d'ordine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0"/>
      <w:bookmarkEnd w:id="31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5"/>
        <w:gridCol w:w="1417"/>
      </w:tblGrid>
      <w:tr w:rsidR="00A24FF4" w:rsidRPr="00A24FF4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</w:pPr>
            <w:r w:rsidRPr="00A24FF4">
              <w:rPr>
                <w:b/>
                <w:bCs/>
              </w:rPr>
              <w:t xml:space="preserve"> Totale conti d'ordine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right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</w:tr>
    </w:tbl>
    <w:p w:rsidR="00757BBD" w:rsidRPr="00A24FF4" w:rsidRDefault="00757BBD">
      <w:pPr>
        <w:ind w:right="-1564"/>
        <w:jc w:val="both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9D23F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="009D23FA">
              <w:rPr>
                <w:b/>
                <w:bCs/>
                <w:sz w:val="24"/>
                <w:szCs w:val="24"/>
              </w:rPr>
              <w:t>1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6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9D23F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9D23FA">
              <w:rPr>
                <w:b/>
                <w:bCs/>
                <w:sz w:val="24"/>
                <w:szCs w:val="24"/>
              </w:rPr>
              <w:t>5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75A1C" w:rsidP="00E26005">
            <w:pPr>
              <w:ind w:right="28"/>
              <w:jc w:val="right"/>
            </w:pPr>
            <w:r>
              <w:t>26.</w:t>
            </w:r>
            <w:r w:rsidR="00E26005">
              <w:t>2</w:t>
            </w:r>
            <w:r>
              <w:t>81.879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37.383.732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75A1C" w:rsidP="004D195B">
            <w:pPr>
              <w:ind w:right="28"/>
              <w:jc w:val="right"/>
            </w:pPr>
            <w:r>
              <w:t>24.2</w:t>
            </w:r>
            <w:r w:rsidR="004D195B">
              <w:t>8</w:t>
            </w:r>
            <w:r>
              <w:t>4.014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(3.860.999)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F75A1C" w:rsidP="00F75A1C">
            <w:pPr>
              <w:ind w:right="28"/>
              <w:jc w:val="right"/>
            </w:pPr>
            <w:r>
              <w:t>2.384.885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F75A1C" w:rsidP="001E49DF">
            <w:pPr>
              <w:ind w:right="28"/>
              <w:jc w:val="right"/>
            </w:pPr>
            <w:r>
              <w:t>2.384.885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9D23FA" w:rsidP="003B21EC">
            <w:pPr>
              <w:ind w:right="28"/>
              <w:jc w:val="right"/>
            </w:pPr>
            <w:r>
              <w:t>2.457.445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E26005" w:rsidP="004D195B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52.</w:t>
            </w:r>
            <w:r w:rsidR="004D195B">
              <w:rPr>
                <w:b/>
              </w:rPr>
              <w:t>950</w:t>
            </w:r>
            <w:r>
              <w:rPr>
                <w:b/>
              </w:rPr>
              <w:t>.778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9D23F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35.980.178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E47D55" w:rsidP="004D195B">
            <w:pPr>
              <w:ind w:right="28"/>
              <w:jc w:val="right"/>
            </w:pPr>
            <w:r>
              <w:t>48.</w:t>
            </w:r>
            <w:r w:rsidR="004D195B">
              <w:t>848</w:t>
            </w:r>
            <w:r>
              <w:t>.381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31.116.973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1C" w:rsidP="00767989">
            <w:pPr>
              <w:ind w:right="28"/>
              <w:jc w:val="right"/>
            </w:pPr>
            <w:r>
              <w:t>201.781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515.824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B57DD0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  <w:r w:rsidR="00F75A1C">
              <w:rPr>
                <w:color w:val="000000"/>
              </w:rPr>
              <w:t xml:space="preserve"> – </w:t>
            </w:r>
            <w:r w:rsidR="00B57DD0">
              <w:rPr>
                <w:color w:val="000000"/>
              </w:rPr>
              <w:t>materie sussidiarie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57DD0" w:rsidP="00767989">
            <w:pPr>
              <w:ind w:right="28"/>
              <w:jc w:val="right"/>
            </w:pPr>
            <w:r>
              <w:t>381.187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302.429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B57DD0" w:rsidP="00767989">
            <w:pPr>
              <w:ind w:right="28"/>
              <w:jc w:val="right"/>
            </w:pPr>
            <w:r>
              <w:t>117.576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9D23FA" w:rsidP="00767989">
            <w:pPr>
              <w:ind w:right="28"/>
              <w:jc w:val="right"/>
            </w:pPr>
            <w:r>
              <w:t>380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57DD0" w:rsidP="001E49DF">
            <w:pPr>
              <w:ind w:right="28"/>
              <w:jc w:val="right"/>
            </w:pPr>
            <w:r>
              <w:t>1.085.161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1.213.478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57DD0" w:rsidP="00767989">
            <w:pPr>
              <w:ind w:right="28"/>
              <w:jc w:val="right"/>
            </w:pPr>
            <w:r>
              <w:t>8.195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19.025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E47D55" w:rsidP="00767989">
            <w:pPr>
              <w:ind w:right="28"/>
              <w:jc w:val="right"/>
            </w:pPr>
            <w:r>
              <w:t>700.732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E47D55" w:rsidP="00767989">
            <w:pPr>
              <w:ind w:right="28"/>
              <w:jc w:val="right"/>
            </w:pPr>
            <w:r>
              <w:t>132.287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E47D55" w:rsidP="00767989">
            <w:pPr>
              <w:ind w:right="28"/>
              <w:jc w:val="right"/>
            </w:pPr>
            <w:r>
              <w:t>106.651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B57DD0" w:rsidP="005A0E64">
            <w:pPr>
              <w:ind w:right="28"/>
              <w:jc w:val="right"/>
            </w:pPr>
            <w:r>
              <w:t>17.891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E47D55" w:rsidP="00767989">
            <w:pPr>
              <w:ind w:right="28"/>
              <w:jc w:val="right"/>
            </w:pPr>
            <w:r>
              <w:t>957.561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1.070.776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B57DD0" w:rsidP="00767989">
            <w:pPr>
              <w:ind w:right="28"/>
              <w:jc w:val="right"/>
            </w:pPr>
            <w:r>
              <w:t>17.069</w:t>
            </w:r>
            <w:r w:rsidR="00767989" w:rsidRPr="00EB3142"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57DD0" w:rsidP="00AD1790">
            <w:pPr>
              <w:ind w:right="28"/>
              <w:jc w:val="right"/>
            </w:pPr>
            <w:r>
              <w:t>974.844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B57DD0" w:rsidP="007E3847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B57DD0" w:rsidP="00606969">
            <w:pPr>
              <w:ind w:right="28"/>
              <w:jc w:val="right"/>
            </w:pPr>
            <w:r>
              <w:t>991.913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1.306.026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B57DD0" w:rsidP="00767989">
            <w:pPr>
              <w:ind w:right="28"/>
              <w:jc w:val="right"/>
            </w:pPr>
            <w:r>
              <w:t>251.819</w:t>
            </w:r>
            <w:r w:rsidR="00767989">
              <w:t xml:space="preserve"> </w:t>
            </w:r>
            <w:r w:rsidR="00767989"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D23FA" w:rsidP="00767989">
            <w:pPr>
              <w:ind w:right="28"/>
              <w:jc w:val="right"/>
            </w:pPr>
            <w:r>
              <w:t>249.448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EB3142" w:rsidRDefault="00B57DD0" w:rsidP="004D195B">
            <w:pPr>
              <w:ind w:right="28"/>
              <w:jc w:val="right"/>
            </w:pPr>
            <w:r>
              <w:rPr>
                <w:b/>
                <w:bCs/>
              </w:rPr>
              <w:t>52.</w:t>
            </w:r>
            <w:r w:rsidR="004D195B">
              <w:rPr>
                <w:b/>
                <w:bCs/>
              </w:rPr>
              <w:t>843</w:t>
            </w:r>
            <w:r>
              <w:rPr>
                <w:b/>
                <w:bCs/>
              </w:rPr>
              <w:t>.574</w:t>
            </w:r>
            <w:r w:rsidR="00767989">
              <w:rPr>
                <w:b/>
                <w:bCs/>
              </w:rPr>
              <w:t xml:space="preserve"> </w:t>
            </w:r>
            <w:r w:rsidR="00767989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9D23FA" w:rsidP="00767989">
            <w:pPr>
              <w:ind w:right="28"/>
              <w:jc w:val="right"/>
            </w:pPr>
            <w:r>
              <w:rPr>
                <w:b/>
                <w:bCs/>
              </w:rPr>
              <w:t>35.794.359</w:t>
            </w:r>
            <w:r w:rsidR="00767989"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E26005" w:rsidP="00DF054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107.204</w:t>
            </w:r>
            <w:r w:rsidR="0076798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9D23FA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185.819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E26005">
            <w:pPr>
              <w:ind w:right="28"/>
              <w:jc w:val="right"/>
            </w:pPr>
            <w:r>
              <w:t>19.633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39.182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lastRenderedPageBreak/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E26005">
            <w:pPr>
              <w:ind w:right="28"/>
              <w:jc w:val="right"/>
            </w:pPr>
            <w:r>
              <w:t>106.837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204.659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5A0E64" w:rsidP="00E26005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E26005">
              <w:rPr>
                <w:b/>
                <w:bCs/>
              </w:rPr>
              <w:t>87.204</w:t>
            </w:r>
            <w:r w:rsidR="00860928">
              <w:rPr>
                <w:b/>
                <w:bCs/>
              </w:rPr>
              <w:t>)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9D23FA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9D23FA">
              <w:rPr>
                <w:b/>
                <w:bCs/>
              </w:rPr>
              <w:t>165.477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E26005">
            <w:pPr>
              <w:ind w:right="28"/>
              <w:jc w:val="right"/>
            </w:pPr>
            <w:r>
              <w:t xml:space="preserve"> </w:t>
            </w:r>
            <w:r w:rsidR="00767989"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ind w:right="28"/>
              <w:jc w:val="right"/>
            </w:pPr>
            <w:r>
              <w:t>50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E2600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9D23F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E26005" w:rsidP="00DF054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20.000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9D23F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20.392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E26005">
            <w:pPr>
              <w:spacing w:before="60"/>
              <w:ind w:right="28"/>
              <w:jc w:val="right"/>
            </w:pPr>
            <w:r>
              <w:t>20.000</w:t>
            </w:r>
            <w:r w:rsidR="00767989"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9D23FA">
            <w:pPr>
              <w:spacing w:before="60"/>
              <w:ind w:right="28"/>
              <w:jc w:val="right"/>
            </w:pPr>
            <w:r>
              <w:t>20.392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@X003374@X003374End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95" w:rsidRDefault="001A1C95">
      <w:r>
        <w:separator/>
      </w:r>
    </w:p>
  </w:endnote>
  <w:endnote w:type="continuationSeparator" w:id="0">
    <w:p w:rsidR="001A1C95" w:rsidRDefault="001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95" w:rsidRDefault="001A1C95">
      <w:r>
        <w:separator/>
      </w:r>
    </w:p>
  </w:footnote>
  <w:footnote w:type="continuationSeparator" w:id="0">
    <w:p w:rsidR="001A1C95" w:rsidRDefault="001A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16AEC"/>
    <w:rsid w:val="00020383"/>
    <w:rsid w:val="000224E7"/>
    <w:rsid w:val="00024925"/>
    <w:rsid w:val="0003264B"/>
    <w:rsid w:val="000502FC"/>
    <w:rsid w:val="00072F6F"/>
    <w:rsid w:val="00087BF8"/>
    <w:rsid w:val="00096355"/>
    <w:rsid w:val="00096AD5"/>
    <w:rsid w:val="000974CE"/>
    <w:rsid w:val="00097DE7"/>
    <w:rsid w:val="000D41AB"/>
    <w:rsid w:val="000E5560"/>
    <w:rsid w:val="000F208F"/>
    <w:rsid w:val="000F3DF4"/>
    <w:rsid w:val="000F5AED"/>
    <w:rsid w:val="001160B5"/>
    <w:rsid w:val="00120C95"/>
    <w:rsid w:val="00121BA5"/>
    <w:rsid w:val="00150A1D"/>
    <w:rsid w:val="00155714"/>
    <w:rsid w:val="00175699"/>
    <w:rsid w:val="00184600"/>
    <w:rsid w:val="001A1C95"/>
    <w:rsid w:val="001D2254"/>
    <w:rsid w:val="001D2424"/>
    <w:rsid w:val="001E3216"/>
    <w:rsid w:val="001E49DF"/>
    <w:rsid w:val="001E73C8"/>
    <w:rsid w:val="001F1909"/>
    <w:rsid w:val="001F1DBB"/>
    <w:rsid w:val="001F5DD3"/>
    <w:rsid w:val="0021349B"/>
    <w:rsid w:val="00235C40"/>
    <w:rsid w:val="0024563F"/>
    <w:rsid w:val="00254733"/>
    <w:rsid w:val="00267CE9"/>
    <w:rsid w:val="00286606"/>
    <w:rsid w:val="00295012"/>
    <w:rsid w:val="002C5311"/>
    <w:rsid w:val="002E33AE"/>
    <w:rsid w:val="002E60EB"/>
    <w:rsid w:val="002F277A"/>
    <w:rsid w:val="003016D3"/>
    <w:rsid w:val="0031424D"/>
    <w:rsid w:val="00320775"/>
    <w:rsid w:val="00321034"/>
    <w:rsid w:val="00323B34"/>
    <w:rsid w:val="00332436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B79DD"/>
    <w:rsid w:val="003D6935"/>
    <w:rsid w:val="003D6C2D"/>
    <w:rsid w:val="003E686A"/>
    <w:rsid w:val="00407F9C"/>
    <w:rsid w:val="004112C5"/>
    <w:rsid w:val="00421048"/>
    <w:rsid w:val="00426253"/>
    <w:rsid w:val="004332A5"/>
    <w:rsid w:val="00434F40"/>
    <w:rsid w:val="004405C6"/>
    <w:rsid w:val="00441426"/>
    <w:rsid w:val="00443109"/>
    <w:rsid w:val="00453CEC"/>
    <w:rsid w:val="00471952"/>
    <w:rsid w:val="00493DF0"/>
    <w:rsid w:val="004B2368"/>
    <w:rsid w:val="004D195B"/>
    <w:rsid w:val="004D4FE2"/>
    <w:rsid w:val="004D7DEB"/>
    <w:rsid w:val="004E48F9"/>
    <w:rsid w:val="004E4D47"/>
    <w:rsid w:val="00506EA6"/>
    <w:rsid w:val="005119A5"/>
    <w:rsid w:val="00512DF7"/>
    <w:rsid w:val="0051488E"/>
    <w:rsid w:val="00530C94"/>
    <w:rsid w:val="0053764A"/>
    <w:rsid w:val="005601FE"/>
    <w:rsid w:val="0056182C"/>
    <w:rsid w:val="005A0E64"/>
    <w:rsid w:val="005A3181"/>
    <w:rsid w:val="005A5D0F"/>
    <w:rsid w:val="005B4FFF"/>
    <w:rsid w:val="005B66DB"/>
    <w:rsid w:val="005C2328"/>
    <w:rsid w:val="00606969"/>
    <w:rsid w:val="0061440A"/>
    <w:rsid w:val="006368A3"/>
    <w:rsid w:val="006875B5"/>
    <w:rsid w:val="00695A88"/>
    <w:rsid w:val="006A2955"/>
    <w:rsid w:val="006A4E2E"/>
    <w:rsid w:val="006D24F6"/>
    <w:rsid w:val="006E2E7A"/>
    <w:rsid w:val="006F2A73"/>
    <w:rsid w:val="00717795"/>
    <w:rsid w:val="007217D3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4AE6"/>
    <w:rsid w:val="007E3847"/>
    <w:rsid w:val="007E4133"/>
    <w:rsid w:val="00821466"/>
    <w:rsid w:val="00821C06"/>
    <w:rsid w:val="00827E9E"/>
    <w:rsid w:val="00835BB6"/>
    <w:rsid w:val="00844AF6"/>
    <w:rsid w:val="00855B2D"/>
    <w:rsid w:val="00855FD3"/>
    <w:rsid w:val="00860176"/>
    <w:rsid w:val="008602AE"/>
    <w:rsid w:val="00860928"/>
    <w:rsid w:val="0086274A"/>
    <w:rsid w:val="0088091F"/>
    <w:rsid w:val="0088140D"/>
    <w:rsid w:val="00887E62"/>
    <w:rsid w:val="00893C38"/>
    <w:rsid w:val="008975A9"/>
    <w:rsid w:val="008B3E71"/>
    <w:rsid w:val="008D514E"/>
    <w:rsid w:val="008F64D8"/>
    <w:rsid w:val="008F66E8"/>
    <w:rsid w:val="009032AC"/>
    <w:rsid w:val="00911A08"/>
    <w:rsid w:val="0091214B"/>
    <w:rsid w:val="009151B4"/>
    <w:rsid w:val="009227E0"/>
    <w:rsid w:val="00926297"/>
    <w:rsid w:val="0097748D"/>
    <w:rsid w:val="009A19DE"/>
    <w:rsid w:val="009C52F0"/>
    <w:rsid w:val="009D23FA"/>
    <w:rsid w:val="009E2C14"/>
    <w:rsid w:val="009F760E"/>
    <w:rsid w:val="00A2188C"/>
    <w:rsid w:val="00A24FF4"/>
    <w:rsid w:val="00A4281F"/>
    <w:rsid w:val="00A51C3D"/>
    <w:rsid w:val="00A53403"/>
    <w:rsid w:val="00A625A0"/>
    <w:rsid w:val="00A71E24"/>
    <w:rsid w:val="00AA5B5B"/>
    <w:rsid w:val="00AB4A0F"/>
    <w:rsid w:val="00AC08A6"/>
    <w:rsid w:val="00AC1B1D"/>
    <w:rsid w:val="00AC69AA"/>
    <w:rsid w:val="00AC76BE"/>
    <w:rsid w:val="00AD1790"/>
    <w:rsid w:val="00AD3804"/>
    <w:rsid w:val="00AE65F1"/>
    <w:rsid w:val="00AE75AA"/>
    <w:rsid w:val="00B0078B"/>
    <w:rsid w:val="00B22075"/>
    <w:rsid w:val="00B23342"/>
    <w:rsid w:val="00B250B5"/>
    <w:rsid w:val="00B27F76"/>
    <w:rsid w:val="00B307A4"/>
    <w:rsid w:val="00B326C7"/>
    <w:rsid w:val="00B564CA"/>
    <w:rsid w:val="00B57DD0"/>
    <w:rsid w:val="00B8209D"/>
    <w:rsid w:val="00B83029"/>
    <w:rsid w:val="00B958CF"/>
    <w:rsid w:val="00BD056D"/>
    <w:rsid w:val="00BE3427"/>
    <w:rsid w:val="00BE739C"/>
    <w:rsid w:val="00BF72F6"/>
    <w:rsid w:val="00C34184"/>
    <w:rsid w:val="00C41B2D"/>
    <w:rsid w:val="00C45A7E"/>
    <w:rsid w:val="00C62693"/>
    <w:rsid w:val="00C63B51"/>
    <w:rsid w:val="00C771C0"/>
    <w:rsid w:val="00CA3F24"/>
    <w:rsid w:val="00CA5071"/>
    <w:rsid w:val="00CA789E"/>
    <w:rsid w:val="00CD18A1"/>
    <w:rsid w:val="00CE396F"/>
    <w:rsid w:val="00D072F6"/>
    <w:rsid w:val="00D07477"/>
    <w:rsid w:val="00D36114"/>
    <w:rsid w:val="00D40A59"/>
    <w:rsid w:val="00D42943"/>
    <w:rsid w:val="00D51C57"/>
    <w:rsid w:val="00D53799"/>
    <w:rsid w:val="00D57FE7"/>
    <w:rsid w:val="00D70CD0"/>
    <w:rsid w:val="00D80075"/>
    <w:rsid w:val="00DA0AAC"/>
    <w:rsid w:val="00DC6913"/>
    <w:rsid w:val="00DD326B"/>
    <w:rsid w:val="00DE0B12"/>
    <w:rsid w:val="00DF0549"/>
    <w:rsid w:val="00DF7692"/>
    <w:rsid w:val="00E00B36"/>
    <w:rsid w:val="00E0612A"/>
    <w:rsid w:val="00E26005"/>
    <w:rsid w:val="00E342D5"/>
    <w:rsid w:val="00E47D55"/>
    <w:rsid w:val="00E7146E"/>
    <w:rsid w:val="00E94C2A"/>
    <w:rsid w:val="00E9584B"/>
    <w:rsid w:val="00E968BC"/>
    <w:rsid w:val="00EA4E34"/>
    <w:rsid w:val="00EB30E1"/>
    <w:rsid w:val="00EB3142"/>
    <w:rsid w:val="00EC1FED"/>
    <w:rsid w:val="00EC6A65"/>
    <w:rsid w:val="00ED1C67"/>
    <w:rsid w:val="00ED7D25"/>
    <w:rsid w:val="00EE4911"/>
    <w:rsid w:val="00EE5A57"/>
    <w:rsid w:val="00F00377"/>
    <w:rsid w:val="00F13D7F"/>
    <w:rsid w:val="00F24DCD"/>
    <w:rsid w:val="00F32C16"/>
    <w:rsid w:val="00F33794"/>
    <w:rsid w:val="00F34747"/>
    <w:rsid w:val="00F75A1C"/>
    <w:rsid w:val="00F768C8"/>
    <w:rsid w:val="00F8136A"/>
    <w:rsid w:val="00FA3035"/>
    <w:rsid w:val="00FA3312"/>
    <w:rsid w:val="00FA67DE"/>
    <w:rsid w:val="00FB08FC"/>
    <w:rsid w:val="00FB0DFF"/>
    <w:rsid w:val="00FC618D"/>
    <w:rsid w:val="00FE0B7D"/>
    <w:rsid w:val="00FE41A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3556-E1E1-4D5E-B862-5323D6CD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22</cp:revision>
  <cp:lastPrinted>2016-05-16T15:24:00Z</cp:lastPrinted>
  <dcterms:created xsi:type="dcterms:W3CDTF">2016-05-13T07:43:00Z</dcterms:created>
  <dcterms:modified xsi:type="dcterms:W3CDTF">2016-05-18T07:15:00Z</dcterms:modified>
</cp:coreProperties>
</file>