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8" w:rsidRDefault="00044E88">
      <w:pPr>
        <w:rPr>
          <w:rFonts w:ascii="Arial" w:hAnsi="Arial"/>
          <w:b/>
          <w:bCs/>
          <w:iCs/>
        </w:rPr>
      </w:pPr>
    </w:p>
    <w:p w:rsidR="00044E88" w:rsidRDefault="008062AE">
      <w:pPr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CANTINA DI CONEGLIANO E VITTORIO VENETO SAC</w:t>
      </w:r>
    </w:p>
    <w:p w:rsidR="008062AE" w:rsidRDefault="008062AE">
      <w:pPr>
        <w:rPr>
          <w:rFonts w:ascii="Arial" w:hAnsi="Arial"/>
          <w:b/>
          <w:bCs/>
          <w:iCs/>
        </w:rPr>
      </w:pPr>
    </w:p>
    <w:p w:rsidR="008062AE" w:rsidRDefault="008062AE">
      <w:pPr>
        <w:rPr>
          <w:rFonts w:ascii="Times New Roman" w:hAnsi="Times New Roman" w:cs="Times New Roman"/>
        </w:rPr>
      </w:pPr>
      <w:r w:rsidRPr="008062AE">
        <w:rPr>
          <w:rFonts w:ascii="Times New Roman" w:hAnsi="Times New Roman" w:cs="Times New Roman"/>
        </w:rPr>
        <w:t xml:space="preserve">Piano di Sviluppo Rurale 2007/2013 – mis. 123 -  Dgr n. 644 del 29.04.2014 </w:t>
      </w:r>
      <w:r>
        <w:rPr>
          <w:rFonts w:ascii="Times New Roman" w:hAnsi="Times New Roman" w:cs="Times New Roman"/>
        </w:rPr>
        <w:t xml:space="preserve"> </w:t>
      </w:r>
    </w:p>
    <w:p w:rsidR="008062AE" w:rsidRDefault="008062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Pr="008062AE">
        <w:rPr>
          <w:rFonts w:ascii="Times New Roman" w:hAnsi="Times New Roman" w:cs="Times New Roman"/>
        </w:rPr>
        <w:t xml:space="preserve"> </w:t>
      </w:r>
      <w:r w:rsidRPr="008062AE">
        <w:rPr>
          <w:rFonts w:ascii="Times New Roman" w:hAnsi="Times New Roman" w:cs="Times New Roman"/>
          <w:b/>
        </w:rPr>
        <w:t>ID Domanda 2809388</w:t>
      </w:r>
    </w:p>
    <w:p w:rsidR="008062AE" w:rsidRPr="008062AE" w:rsidRDefault="008062AE">
      <w:pPr>
        <w:rPr>
          <w:rFonts w:ascii="Times New Roman" w:hAnsi="Times New Roman" w:cs="Times New Roman"/>
          <w:b/>
          <w:bCs/>
          <w:iCs/>
        </w:rPr>
      </w:pPr>
    </w:p>
    <w:p w:rsidR="00044E88" w:rsidRDefault="00044E88">
      <w:pPr>
        <w:rPr>
          <w:rFonts w:ascii="Arial" w:hAnsi="Arial"/>
          <w:b/>
          <w:bCs/>
          <w:iCs/>
        </w:rPr>
      </w:pPr>
    </w:p>
    <w:p w:rsidR="005614E9" w:rsidRPr="000B1D1C" w:rsidRDefault="000B1D1C">
      <w:pPr>
        <w:rPr>
          <w:rFonts w:ascii="Arial" w:hAnsi="Arial"/>
          <w:b/>
          <w:bCs/>
          <w:iCs/>
        </w:rPr>
      </w:pPr>
      <w:r w:rsidRPr="000B1D1C">
        <w:rPr>
          <w:rFonts w:ascii="Arial" w:hAnsi="Arial"/>
          <w:b/>
          <w:bCs/>
          <w:iCs/>
        </w:rPr>
        <w:t>RIEPILOGO DELLE SPESE SOSTENUTE</w:t>
      </w:r>
    </w:p>
    <w:p w:rsidR="000B1D1C" w:rsidRDefault="000B1D1C">
      <w:pPr>
        <w:rPr>
          <w:rFonts w:ascii="Arial" w:hAnsi="Arial"/>
          <w:b/>
          <w:bCs/>
          <w:i/>
          <w:iCs/>
        </w:rPr>
      </w:pPr>
    </w:p>
    <w:p w:rsidR="000B1D1C" w:rsidRDefault="000B1D1C">
      <w:pPr>
        <w:rPr>
          <w:rFonts w:ascii="Arial" w:hAnsi="Arial"/>
          <w:b/>
          <w:bCs/>
          <w:i/>
          <w:iCs/>
        </w:rPr>
      </w:pPr>
    </w:p>
    <w:p w:rsidR="000B1D1C" w:rsidRDefault="000B1D1C">
      <w:pPr>
        <w:rPr>
          <w:rFonts w:ascii="Arial" w:hAnsi="Arial"/>
          <w:b/>
          <w:bCs/>
          <w:i/>
          <w:iCs/>
        </w:rPr>
      </w:pPr>
    </w:p>
    <w:p w:rsidR="000B1D1C" w:rsidRDefault="000B1D1C">
      <w:pPr>
        <w:rPr>
          <w:rFonts w:ascii="Arial" w:hAnsi="Arial"/>
          <w:b/>
          <w:bCs/>
          <w:i/>
          <w:iCs/>
        </w:rPr>
      </w:pPr>
    </w:p>
    <w:tbl>
      <w:tblPr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9"/>
        <w:gridCol w:w="1417"/>
        <w:gridCol w:w="1560"/>
        <w:gridCol w:w="1559"/>
        <w:gridCol w:w="1701"/>
      </w:tblGrid>
      <w:tr w:rsidR="008062AE" w:rsidTr="008062AE">
        <w:trPr>
          <w:trHeight w:val="663"/>
        </w:trPr>
        <w:tc>
          <w:tcPr>
            <w:tcW w:w="2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0B1D1C" w:rsidRDefault="008062AE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B1D1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Macrointervento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0B1D1C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B1D1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Spesa ammessa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0B1D1C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0B1D1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Spesa effettiva sostenuta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62AE" w:rsidRPr="000B1D1C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Fornitori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Fatture</w:t>
            </w:r>
          </w:p>
        </w:tc>
      </w:tr>
      <w:tr w:rsidR="008062AE" w:rsidTr="008062AE">
        <w:trPr>
          <w:trHeight w:val="2043"/>
        </w:trPr>
        <w:tc>
          <w:tcPr>
            <w:tcW w:w="2489" w:type="dxa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>
            <w:pPr>
              <w:pStyle w:val="Contenutotabell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1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Acquisto nuovi macchinari ed </w:t>
            </w:r>
          </w:p>
          <w:p w:rsidR="008062AE" w:rsidRDefault="008062AE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B1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attrezzature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D1C">
              <w:rPr>
                <w:rFonts w:ascii="Times New Roman" w:hAnsi="Times New Roman" w:cs="Times New Roman"/>
                <w:sz w:val="22"/>
                <w:szCs w:val="22"/>
              </w:rPr>
              <w:t>1.643.000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1.655.214,01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9E3BBD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Lasi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n. </w:t>
            </w:r>
            <w:r w:rsidRPr="009E3BBD">
              <w:rPr>
                <w:rFonts w:ascii="Times New Roman" w:hAnsi="Times New Roman" w:cs="Times New Roman"/>
                <w:sz w:val="18"/>
                <w:szCs w:val="18"/>
              </w:rPr>
              <w:t>413 del 31.12.14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5 del 31.01.15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84 del 30.04.15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111 del 31.05.15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112 del 31.05.15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118 del 31.05.15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252 del 31.08.15</w:t>
            </w:r>
          </w:p>
          <w:p w:rsidR="008062AE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269 del 31.08.15</w:t>
            </w:r>
          </w:p>
          <w:p w:rsidR="008062AE" w:rsidRPr="009E3BBD" w:rsidRDefault="008062AE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367 del 31.10.15.</w:t>
            </w:r>
          </w:p>
        </w:tc>
      </w:tr>
      <w:tr w:rsidR="008062AE" w:rsidTr="008062AE">
        <w:trPr>
          <w:trHeight w:val="258"/>
        </w:trPr>
        <w:tc>
          <w:tcPr>
            <w:tcW w:w="2489" w:type="dxa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Default="008062AE" w:rsidP="00D63F98">
            <w:pPr>
              <w:pStyle w:val="Contenutotabel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Realizzazione impianti fotovoltaici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D63F98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72.592,00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D63F98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74.752,53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0B1D1C" w:rsidRDefault="008062AE" w:rsidP="00D63F98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Elmec sas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 w:rsidP="00D63F98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40 del 30.09.14</w:t>
            </w:r>
          </w:p>
          <w:p w:rsidR="008062AE" w:rsidRPr="009E3BBD" w:rsidRDefault="008062AE" w:rsidP="00D63F98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47 del 28.11.14</w:t>
            </w:r>
          </w:p>
        </w:tc>
      </w:tr>
      <w:tr w:rsidR="008062AE" w:rsidTr="008062AE">
        <w:trPr>
          <w:trHeight w:val="20"/>
        </w:trPr>
        <w:tc>
          <w:tcPr>
            <w:tcW w:w="248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63F98" w:rsidRDefault="008062AE" w:rsidP="00D63F98">
            <w:pPr>
              <w:pStyle w:val="Contenutotabell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3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Spese generali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63F98" w:rsidRDefault="008062AE" w:rsidP="009828EF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85.779,60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63F98" w:rsidRDefault="008062AE" w:rsidP="009828EF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72.799,07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63F98" w:rsidRDefault="008062AE" w:rsidP="009828EF">
            <w:pPr>
              <w:pStyle w:val="Contenutotabell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Arc. Montesel Gianni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 w:rsidP="00D63F98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 w:rsidRPr="009828EF">
              <w:rPr>
                <w:rFonts w:ascii="Times New Roman" w:hAnsi="Times New Roman" w:cs="Times New Roman"/>
                <w:sz w:val="18"/>
                <w:szCs w:val="18"/>
              </w:rPr>
              <w:t>n. 05 del 10.02.15</w:t>
            </w:r>
          </w:p>
          <w:p w:rsidR="008062AE" w:rsidRPr="009828EF" w:rsidRDefault="008062AE" w:rsidP="00D63F98">
            <w:pPr>
              <w:pStyle w:val="Contenutotabell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12 del 19.05.15</w:t>
            </w:r>
          </w:p>
        </w:tc>
      </w:tr>
      <w:tr w:rsidR="008062AE" w:rsidTr="008062AE">
        <w:trPr>
          <w:trHeight w:val="20"/>
        </w:trPr>
        <w:tc>
          <w:tcPr>
            <w:tcW w:w="248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D63F98" w:rsidRDefault="008062AE" w:rsidP="00D63F98">
            <w:pPr>
              <w:pStyle w:val="Contenutotabell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D63F98" w:rsidRDefault="008062AE" w:rsidP="00D63F98">
            <w:pPr>
              <w:pStyle w:val="Contenutotabell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62AE" w:rsidRPr="00D63F98" w:rsidRDefault="008062AE" w:rsidP="00D63F98">
            <w:pPr>
              <w:pStyle w:val="Contenutotabell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062AE" w:rsidRPr="009828EF" w:rsidRDefault="008062AE" w:rsidP="009828EF">
            <w:pPr>
              <w:pStyle w:val="Contenutotabella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8EF">
              <w:rPr>
                <w:rFonts w:ascii="Times New Roman" w:hAnsi="Times New Roman" w:cs="Times New Roman"/>
                <w:bCs/>
                <w:sz w:val="22"/>
                <w:szCs w:val="22"/>
              </w:rPr>
              <w:t>Prog.en srl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2AE" w:rsidRDefault="008062AE" w:rsidP="00D63F98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22 del 05.06.15</w:t>
            </w:r>
          </w:p>
          <w:p w:rsidR="008062AE" w:rsidRPr="009828EF" w:rsidRDefault="008062AE" w:rsidP="00D63F98">
            <w:pPr>
              <w:pStyle w:val="Contenutotabell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n. 25 del 09.06.15</w:t>
            </w:r>
          </w:p>
        </w:tc>
      </w:tr>
    </w:tbl>
    <w:p w:rsidR="005614E9" w:rsidRDefault="005614E9">
      <w:pPr>
        <w:rPr>
          <w:rFonts w:ascii="Arial" w:hAnsi="Arial"/>
        </w:rPr>
      </w:pPr>
    </w:p>
    <w:p w:rsidR="000B1D1C" w:rsidRDefault="000B1D1C">
      <w:pPr>
        <w:rPr>
          <w:rFonts w:ascii="Arial" w:hAnsi="Arial"/>
          <w:sz w:val="18"/>
          <w:szCs w:val="18"/>
        </w:rPr>
      </w:pPr>
    </w:p>
    <w:p w:rsidR="008062AE" w:rsidRPr="008062AE" w:rsidRDefault="008062AE">
      <w:pPr>
        <w:rPr>
          <w:rFonts w:ascii="Times New Roman" w:hAnsi="Times New Roman" w:cs="Times New Roman"/>
          <w:sz w:val="22"/>
          <w:szCs w:val="22"/>
        </w:rPr>
      </w:pPr>
      <w:r w:rsidRPr="008062AE">
        <w:rPr>
          <w:rFonts w:ascii="Times New Roman" w:hAnsi="Times New Roman" w:cs="Times New Roman"/>
          <w:sz w:val="22"/>
          <w:szCs w:val="22"/>
        </w:rPr>
        <w:t>Alleghiamo i partitari contabili con il dettaglio dei pagamenti delle singole fatture.</w:t>
      </w:r>
    </w:p>
    <w:p w:rsidR="000B1D1C" w:rsidRPr="008062AE" w:rsidRDefault="000B1D1C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B1D1C" w:rsidRPr="008062A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F8" w:rsidRDefault="00A123F8">
      <w:r>
        <w:separator/>
      </w:r>
    </w:p>
  </w:endnote>
  <w:endnote w:type="continuationSeparator" w:id="0">
    <w:p w:rsidR="00A123F8" w:rsidRDefault="00A1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F8" w:rsidRDefault="00A123F8">
      <w:r>
        <w:separator/>
      </w:r>
    </w:p>
  </w:footnote>
  <w:footnote w:type="continuationSeparator" w:id="0">
    <w:p w:rsidR="00A123F8" w:rsidRDefault="00A1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6DAF"/>
    <w:multiLevelType w:val="multilevel"/>
    <w:tmpl w:val="518837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E9"/>
    <w:rsid w:val="000332B2"/>
    <w:rsid w:val="00044E88"/>
    <w:rsid w:val="000B1D1C"/>
    <w:rsid w:val="000F2A64"/>
    <w:rsid w:val="001E6410"/>
    <w:rsid w:val="00217829"/>
    <w:rsid w:val="00361E9E"/>
    <w:rsid w:val="003A7040"/>
    <w:rsid w:val="00410734"/>
    <w:rsid w:val="00545321"/>
    <w:rsid w:val="005614E9"/>
    <w:rsid w:val="00570F0D"/>
    <w:rsid w:val="00783449"/>
    <w:rsid w:val="008062AE"/>
    <w:rsid w:val="008D3B47"/>
    <w:rsid w:val="009828EF"/>
    <w:rsid w:val="009E3BBD"/>
    <w:rsid w:val="00A123F8"/>
    <w:rsid w:val="00A23D41"/>
    <w:rsid w:val="00B418E9"/>
    <w:rsid w:val="00BA2556"/>
    <w:rsid w:val="00C01284"/>
    <w:rsid w:val="00CE248B"/>
    <w:rsid w:val="00D63F98"/>
    <w:rsid w:val="00D84A5B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26071-997A-4B73-8C98-B824A8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</w:style>
  <w:style w:type="paragraph" w:styleId="Titolo1">
    <w:name w:val="heading 1"/>
    <w:basedOn w:val="Titolo"/>
    <w:next w:val="Corpodeltesto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tabs>
        <w:tab w:val="num" w:pos="720"/>
      </w:tabs>
      <w:spacing w:before="140"/>
      <w:ind w:left="720" w:hanging="72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4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4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Celeghin</dc:creator>
  <cp:lastModifiedBy>user</cp:lastModifiedBy>
  <cp:revision>14</cp:revision>
  <cp:lastPrinted>2016-02-16T16:11:00Z</cp:lastPrinted>
  <dcterms:created xsi:type="dcterms:W3CDTF">2016-02-12T10:40:00Z</dcterms:created>
  <dcterms:modified xsi:type="dcterms:W3CDTF">2016-05-27T06:44:00Z</dcterms:modified>
  <dc:language>it-IT</dc:language>
</cp:coreProperties>
</file>