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B81B68">
      <w:pPr>
        <w:pStyle w:val="Titolo4"/>
        <w:jc w:val="center"/>
        <w:rPr>
          <w:rFonts w:ascii="Arial" w:hAnsi="Arial" w:cs="Arial"/>
          <w:b w:val="0"/>
          <w:i w:val="0"/>
          <w:sz w:val="20"/>
        </w:rPr>
      </w:pPr>
      <w:r>
        <w:rPr>
          <w:rFonts w:ascii="Arial" w:hAnsi="Arial" w:cs="Arial"/>
          <w:b w:val="0"/>
          <w:i w:val="0"/>
          <w:noProof/>
          <w:sz w:val="20"/>
          <w:lang w:eastAsia="it-IT"/>
        </w:rPr>
        <w:drawing>
          <wp:inline distT="0" distB="0" distL="0" distR="0">
            <wp:extent cx="1444680" cy="2116440"/>
            <wp:effectExtent l="0" t="0" r="3120" b="0"/>
            <wp:docPr id="4"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44680" cy="2116440"/>
                    </a:xfrm>
                    <a:prstGeom prst="rect">
                      <a:avLst/>
                    </a:prstGeom>
                    <a:ln>
                      <a:noFill/>
                      <a:prstDash/>
                    </a:ln>
                  </pic:spPr>
                </pic:pic>
              </a:graphicData>
            </a:graphic>
          </wp:inline>
        </w:drawing>
      </w: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B81B68">
      <w:pPr>
        <w:pStyle w:val="Standard"/>
        <w:rPr>
          <w:rFonts w:ascii="Arial" w:hAnsi="Arial" w:cs="Arial"/>
          <w:b/>
          <w:lang w:eastAsia="it-IT"/>
        </w:rPr>
      </w:pPr>
      <w:r>
        <w:rPr>
          <w:rFonts w:ascii="Arial" w:hAnsi="Arial" w:cs="Arial"/>
          <w:b/>
          <w:noProof/>
          <w:lang w:eastAsia="it-IT"/>
        </w:rPr>
        <w:drawing>
          <wp:anchor distT="0" distB="0" distL="114300" distR="114300" simplePos="0" relativeHeight="22" behindDoc="0" locked="0" layoutInCell="1" allowOverlap="1">
            <wp:simplePos x="0" y="0"/>
            <wp:positionH relativeFrom="column">
              <wp:posOffset>931680</wp:posOffset>
            </wp:positionH>
            <wp:positionV relativeFrom="paragraph">
              <wp:posOffset>176040</wp:posOffset>
            </wp:positionV>
            <wp:extent cx="4343400" cy="914400"/>
            <wp:effectExtent l="0" t="0" r="0" b="0"/>
            <wp:wrapTopAndBottom/>
            <wp:docPr id="5"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4343400" cy="914400"/>
                    </a:xfrm>
                    <a:prstGeom prst="rect">
                      <a:avLst/>
                    </a:prstGeom>
                    <a:ln>
                      <a:noFill/>
                      <a:prstDash/>
                    </a:ln>
                  </pic:spPr>
                </pic:pic>
              </a:graphicData>
            </a:graphic>
          </wp:anchor>
        </w:drawing>
      </w:r>
    </w:p>
    <w:p w:rsidR="00C806E4" w:rsidRDefault="00C806E4">
      <w:pPr>
        <w:pStyle w:val="Titolo1"/>
        <w:keepNext w:val="0"/>
        <w:jc w:val="both"/>
        <w:rPr>
          <w:rFonts w:ascii="Arial" w:hAnsi="Arial" w:cs="Arial"/>
          <w:b w:val="0"/>
          <w:sz w:val="20"/>
        </w:rPr>
      </w:pPr>
    </w:p>
    <w:p w:rsidR="00C806E4" w:rsidRDefault="00C806E4">
      <w:pPr>
        <w:pStyle w:val="Titolo1"/>
        <w:keepNext w:val="0"/>
        <w:jc w:val="both"/>
        <w:rPr>
          <w:rFonts w:ascii="Arial" w:hAnsi="Arial" w:cs="Arial"/>
        </w:rPr>
      </w:pPr>
    </w:p>
    <w:p w:rsidR="00C806E4" w:rsidRDefault="00C806E4">
      <w:pPr>
        <w:pStyle w:val="Standard"/>
        <w:jc w:val="both"/>
        <w:rPr>
          <w:rFonts w:ascii="Arial" w:hAnsi="Arial" w:cs="Arial"/>
        </w:rPr>
      </w:pPr>
    </w:p>
    <w:p w:rsidR="00C806E4" w:rsidRDefault="00C806E4">
      <w:pPr>
        <w:pStyle w:val="Standard"/>
        <w:jc w:val="center"/>
        <w:rPr>
          <w:rFonts w:ascii="Arial" w:hAnsi="Arial" w:cs="Arial"/>
        </w:rPr>
      </w:pPr>
    </w:p>
    <w:p w:rsidR="00C806E4" w:rsidRDefault="00C806E4">
      <w:pPr>
        <w:pStyle w:val="Standard"/>
        <w:jc w:val="center"/>
        <w:rPr>
          <w:rFonts w:ascii="Arial" w:hAnsi="Arial" w:cs="Arial"/>
        </w:rPr>
      </w:pPr>
    </w:p>
    <w:p w:rsidR="00C806E4" w:rsidRDefault="00B81B68">
      <w:pPr>
        <w:pStyle w:val="Titolo4"/>
        <w:jc w:val="center"/>
        <w:rPr>
          <w:rFonts w:ascii="Arial" w:hAnsi="Arial" w:cs="Arial"/>
          <w:b w:val="0"/>
        </w:rPr>
      </w:pPr>
      <w:r>
        <w:rPr>
          <w:rFonts w:ascii="Arial" w:hAnsi="Arial" w:cs="Arial"/>
          <w:b w:val="0"/>
        </w:rPr>
        <w:t>Regolamento (UE) n. 1305 del Consiglio del 17 dicembre 2013</w:t>
      </w:r>
    </w:p>
    <w:p w:rsidR="00C806E4" w:rsidRDefault="00B81B68">
      <w:pPr>
        <w:pStyle w:val="Titolo4"/>
        <w:jc w:val="center"/>
        <w:rPr>
          <w:rFonts w:ascii="Arial" w:hAnsi="Arial" w:cs="Arial"/>
          <w:b w:val="0"/>
          <w:sz w:val="20"/>
        </w:rPr>
      </w:pPr>
      <w:r>
        <w:rPr>
          <w:rFonts w:ascii="Arial" w:hAnsi="Arial" w:cs="Arial"/>
          <w:b w:val="0"/>
          <w:sz w:val="20"/>
        </w:rPr>
        <w:t>PROGRAMMA DI SVILUPPO RURALE 2014/2020</w:t>
      </w:r>
    </w:p>
    <w:p w:rsidR="00C806E4" w:rsidRDefault="00C806E4">
      <w:pPr>
        <w:pStyle w:val="Standard"/>
        <w:jc w:val="center"/>
        <w:rPr>
          <w:rFonts w:ascii="Arial" w:hAnsi="Arial" w:cs="Arial"/>
        </w:rPr>
      </w:pPr>
    </w:p>
    <w:p w:rsidR="00C806E4" w:rsidRDefault="00B81B68">
      <w:pPr>
        <w:pStyle w:val="Standard"/>
        <w:jc w:val="center"/>
        <w:rPr>
          <w:rFonts w:ascii="Arial" w:hAnsi="Arial" w:cs="Arial"/>
          <w:sz w:val="24"/>
        </w:rPr>
      </w:pPr>
      <w:r>
        <w:rPr>
          <w:rFonts w:ascii="Arial" w:hAnsi="Arial" w:cs="Arial"/>
          <w:sz w:val="24"/>
        </w:rPr>
        <w:t>D.G.R. n. 1937 del 23/12/2015</w:t>
      </w:r>
    </w:p>
    <w:p w:rsidR="00C806E4" w:rsidRDefault="00C806E4">
      <w:pPr>
        <w:pStyle w:val="Standard"/>
        <w:jc w:val="center"/>
        <w:rPr>
          <w:rFonts w:ascii="Arial" w:hAnsi="Arial" w:cs="Arial"/>
        </w:rPr>
      </w:pPr>
    </w:p>
    <w:p w:rsidR="00C806E4" w:rsidRDefault="00C806E4">
      <w:pPr>
        <w:pStyle w:val="Standard"/>
        <w:jc w:val="center"/>
        <w:rPr>
          <w:rFonts w:ascii="Arial" w:hAnsi="Arial" w:cs="Arial"/>
        </w:rPr>
      </w:pPr>
    </w:p>
    <w:p w:rsidR="00C806E4" w:rsidRDefault="00C806E4">
      <w:pPr>
        <w:pStyle w:val="Standard"/>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Standard"/>
        <w:jc w:val="both"/>
        <w:rPr>
          <w:rFonts w:ascii="Arial" w:hAnsi="Arial" w:cs="Arial"/>
        </w:rPr>
      </w:pPr>
    </w:p>
    <w:p w:rsidR="00C806E4" w:rsidRDefault="00B81B68">
      <w:pPr>
        <w:pStyle w:val="Standard"/>
        <w:jc w:val="both"/>
        <w:rPr>
          <w:rFonts w:ascii="Arial" w:hAnsi="Arial" w:cs="Arial"/>
          <w:lang w:eastAsia="it-IT"/>
        </w:rPr>
      </w:pPr>
      <w:r>
        <w:rPr>
          <w:rFonts w:ascii="Arial" w:hAnsi="Arial" w:cs="Arial"/>
          <w:noProof/>
          <w:lang w:eastAsia="it-IT"/>
        </w:rPr>
        <mc:AlternateContent>
          <mc:Choice Requires="wps">
            <w:drawing>
              <wp:anchor distT="0" distB="0" distL="114300" distR="114300" simplePos="0" relativeHeight="21" behindDoc="0" locked="0" layoutInCell="1" allowOverlap="1">
                <wp:simplePos x="0" y="0"/>
                <wp:positionH relativeFrom="column">
                  <wp:posOffset>194400</wp:posOffset>
                </wp:positionH>
                <wp:positionV relativeFrom="paragraph">
                  <wp:posOffset>26640</wp:posOffset>
                </wp:positionV>
                <wp:extent cx="5761080" cy="1189080"/>
                <wp:effectExtent l="0" t="0" r="11070" b="11070"/>
                <wp:wrapNone/>
                <wp:docPr id="6" name="Figura a mano libera 6"/>
                <wp:cNvGraphicFramePr/>
                <a:graphic xmlns:a="http://schemas.openxmlformats.org/drawingml/2006/main">
                  <a:graphicData uri="http://schemas.microsoft.com/office/word/2010/wordprocessingShape">
                    <wps:wsp>
                      <wps:cNvSpPr/>
                      <wps:spPr>
                        <a:xfrm>
                          <a:off x="0" y="0"/>
                          <a:ext cx="5761080" cy="11890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28440" cap="sq">
                          <a:solidFill>
                            <a:srgbClr val="000000"/>
                          </a:solidFill>
                          <a:prstDash val="solid"/>
                          <a:miter/>
                        </a:ln>
                      </wps:spPr>
                      <wps:txbx>
                        <w:txbxContent>
                          <w:p w:rsidR="00C806E4" w:rsidRDefault="00C806E4"/>
                        </w:txbxContent>
                      </wps:txbx>
                      <wps:bodyPr vert="horz" wrap="square" lIns="158760" tIns="82440" rIns="158760" bIns="82440" anchor="t" anchorCtr="0" compatLnSpc="0">
                        <a:noAutofit/>
                      </wps:bodyPr>
                    </wps:wsp>
                  </a:graphicData>
                </a:graphic>
              </wp:anchor>
            </w:drawing>
          </mc:Choice>
          <mc:Fallback>
            <w:pict>
              <v:shape id="Figura a mano libera 6" o:spid="_x0000_s1026" style="position:absolute;left:0;text-align:left;margin-left:15.3pt;margin-top:2.1pt;width:453.65pt;height:93.65pt;z-index:21;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" adj="-11796480,,5400" path="m,l21600,r,21600l,21600,,xe" filled="f" strokeweight=".79mm">
                <v:stroke joinstyle="miter" endcap="square"/>
                <v:formulas/>
                <v:path arrowok="t" o:connecttype="custom" o:connectlocs="2880540,0;5761080,594540;2880540,1189080;0,594540" o:connectangles="270,0,90,180" textboxrect="0,0,21600,21600"/>
                <v:textbox inset="4.41mm,2.29mm,4.41mm,2.29mm">
                  <w:txbxContent>
                    <w:p w:rsidR="00C806E4" w:rsidRDefault="00C806E4"/>
                  </w:txbxContent>
                </v:textbox>
              </v:shape>
            </w:pict>
          </mc:Fallback>
        </mc:AlternateContent>
      </w:r>
    </w:p>
    <w:p w:rsidR="00C806E4" w:rsidRDefault="00C806E4">
      <w:pPr>
        <w:pStyle w:val="Standard"/>
        <w:jc w:val="both"/>
        <w:rPr>
          <w:rFonts w:ascii="Arial" w:hAnsi="Arial" w:cs="Arial"/>
        </w:rPr>
      </w:pPr>
    </w:p>
    <w:p w:rsidR="00C806E4" w:rsidRDefault="00C806E4">
      <w:pPr>
        <w:pStyle w:val="Standard"/>
        <w:jc w:val="both"/>
        <w:rPr>
          <w:rFonts w:ascii="Arial" w:hAnsi="Arial" w:cs="Arial"/>
        </w:rPr>
      </w:pPr>
    </w:p>
    <w:p w:rsidR="00C806E4" w:rsidRDefault="00B81B68">
      <w:pPr>
        <w:pStyle w:val="Titolo3"/>
        <w:keepNext w:val="0"/>
        <w:jc w:val="center"/>
        <w:rPr>
          <w:rFonts w:ascii="Arial" w:hAnsi="Arial" w:cs="Arial"/>
          <w:sz w:val="36"/>
        </w:rPr>
      </w:pPr>
      <w:r>
        <w:rPr>
          <w:rFonts w:ascii="Arial" w:hAnsi="Arial" w:cs="Arial"/>
          <w:sz w:val="36"/>
        </w:rPr>
        <w:t>PIANO D’INVESTIMENTO AGROINDUSTRIALE</w:t>
      </w:r>
    </w:p>
    <w:p w:rsidR="00C806E4" w:rsidRDefault="00C806E4">
      <w:pPr>
        <w:pStyle w:val="Standard"/>
        <w:jc w:val="both"/>
        <w:rPr>
          <w:rFonts w:ascii="Arial" w:hAnsi="Arial" w:cs="Arial"/>
        </w:rPr>
      </w:pPr>
    </w:p>
    <w:p w:rsidR="00C806E4" w:rsidRDefault="00C806E4">
      <w:pPr>
        <w:pStyle w:val="Standard"/>
        <w:jc w:val="both"/>
        <w:rPr>
          <w:rFonts w:ascii="Arial" w:hAnsi="Arial" w:cs="Arial"/>
        </w:rPr>
      </w:pPr>
    </w:p>
    <w:p w:rsidR="00C806E4" w:rsidRDefault="00C806E4">
      <w:pPr>
        <w:pStyle w:val="Standard"/>
        <w:jc w:val="both"/>
        <w:rPr>
          <w:rFonts w:ascii="Arial" w:hAnsi="Arial" w:cs="Arial"/>
        </w:rPr>
      </w:pPr>
    </w:p>
    <w:p w:rsidR="00C806E4" w:rsidRDefault="00C806E4">
      <w:pPr>
        <w:pStyle w:val="Standard"/>
        <w:jc w:val="both"/>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sectPr w:rsidR="00C806E4">
          <w:headerReference w:type="default" r:id="rId9"/>
          <w:pgSz w:w="11906" w:h="16838"/>
          <w:pgMar w:top="1418" w:right="1134" w:bottom="1418" w:left="1134" w:header="720" w:footer="720" w:gutter="0"/>
          <w:pgNumType w:start="1"/>
          <w:cols w:space="720"/>
        </w:sect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w:lastRenderedPageBreak/>
        <mc:AlternateContent>
          <mc:Choice Requires="wps">
            <w:drawing>
              <wp:anchor distT="0" distB="0" distL="114300" distR="114300" simplePos="0" relativeHeight="251659264" behindDoc="1" locked="0" layoutInCell="1" allowOverlap="1" wp14:anchorId="0B161062" wp14:editId="687F3CD1">
                <wp:simplePos x="0" y="0"/>
                <wp:positionH relativeFrom="column">
                  <wp:posOffset>-84600</wp:posOffset>
                </wp:positionH>
                <wp:positionV relativeFrom="paragraph">
                  <wp:posOffset>105480</wp:posOffset>
                </wp:positionV>
                <wp:extent cx="6318360" cy="295200"/>
                <wp:effectExtent l="0" t="0" r="25290" b="9600"/>
                <wp:wrapNone/>
                <wp:docPr id="7" name="Cornice1"/>
                <wp:cNvGraphicFramePr/>
                <a:graphic xmlns:a="http://schemas.openxmlformats.org/drawingml/2006/main">
                  <a:graphicData uri="http://schemas.microsoft.com/office/word/2010/wordprocessingShape">
                    <wps:wsp>
                      <wps:cNvSpPr txBox="1"/>
                      <wps:spPr>
                        <a:xfrm>
                          <a:off x="0" y="0"/>
                          <a:ext cx="6318360" cy="29520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1 – DESCRIZIONE DEL PROGETTO</w:t>
                            </w:r>
                          </w:p>
                          <w:p w:rsidR="00C806E4" w:rsidRDefault="00C806E4">
                            <w:pPr>
                              <w:pStyle w:val="Standard"/>
                            </w:pPr>
                          </w:p>
                        </w:txbxContent>
                      </wps:txbx>
                      <wps:bodyPr vert="horz" wrap="none" lIns="91440" tIns="45720" rIns="91440" bIns="45720" compatLnSpc="0">
                        <a:noAutofit/>
                      </wps:bodyPr>
                    </wps:wsp>
                  </a:graphicData>
                </a:graphic>
              </wp:anchor>
            </w:drawing>
          </mc:Choice>
          <mc:Fallback>
            <w:pict>
              <v:shapetype w14:anchorId="0B161062" id="_x0000_t202" coordsize="21600,21600" o:spt="202" path="m,l,21600r21600,l21600,xe">
                <v:stroke joinstyle="miter"/>
                <v:path gradientshapeok="t" o:connecttype="rect"/>
              </v:shapetype>
              <v:shape id="Cornice1" o:spid="_x0000_s1027" type="#_x0000_t202" style="position:absolute;left:0;text-align:left;margin-left:-6.65pt;margin-top:8.3pt;width:497.5pt;height:23.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" strokeweight=".74pt">
                <v:textbox>
                  <w:txbxContent>
                    <w:p w:rsidR="00C806E4" w:rsidRDefault="00B81B68">
                      <w:pPr>
                        <w:pStyle w:val="Standard"/>
                      </w:pPr>
                      <w:r>
                        <w:tab/>
                      </w:r>
                      <w:r>
                        <w:tab/>
                      </w:r>
                      <w:r>
                        <w:rPr>
                          <w:rFonts w:ascii="Arial" w:hAnsi="Arial" w:cs="Arial"/>
                          <w:b/>
                        </w:rPr>
                        <w:t>SCHEDA 1 – DESCRIZIONE DEL PROGETTO</w:t>
                      </w:r>
                    </w:p>
                    <w:p w:rsidR="00C806E4" w:rsidRDefault="00C806E4">
                      <w:pPr>
                        <w:pStyle w:val="Standard"/>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A243BA">
      <w:pPr>
        <w:pStyle w:val="lista"/>
        <w:tabs>
          <w:tab w:val="clear" w:pos="1093"/>
          <w:tab w:val="left" w:pos="1060"/>
        </w:tabs>
        <w:spacing w:before="0"/>
        <w:ind w:left="0" w:firstLine="0"/>
        <w:rPr>
          <w:rFonts w:ascii="Arial" w:hAnsi="Arial" w:cs="Arial"/>
          <w:sz w:val="20"/>
        </w:rPr>
      </w:pPr>
      <w:r>
        <w:rPr>
          <w:rFonts w:ascii="Arial" w:hAnsi="Arial" w:cs="Arial"/>
          <w:noProof/>
          <w:sz w:val="20"/>
          <w:lang w:eastAsia="it-IT"/>
        </w:rPr>
        <mc:AlternateContent>
          <mc:Choice Requires="wps">
            <w:drawing>
              <wp:anchor distT="0" distB="0" distL="114300" distR="114300" simplePos="0" relativeHeight="2" behindDoc="1" locked="0" layoutInCell="1" allowOverlap="1" wp14:anchorId="74A255D6" wp14:editId="12C3E2EA">
                <wp:simplePos x="0" y="0"/>
                <wp:positionH relativeFrom="margin">
                  <wp:posOffset>-49531</wp:posOffset>
                </wp:positionH>
                <wp:positionV relativeFrom="paragraph">
                  <wp:posOffset>161290</wp:posOffset>
                </wp:positionV>
                <wp:extent cx="6171565" cy="8158480"/>
                <wp:effectExtent l="0" t="0" r="19685" b="13970"/>
                <wp:wrapNone/>
                <wp:docPr id="8" name="Cornice2"/>
                <wp:cNvGraphicFramePr/>
                <a:graphic xmlns:a="http://schemas.openxmlformats.org/drawingml/2006/main">
                  <a:graphicData uri="http://schemas.microsoft.com/office/word/2010/wordprocessingShape">
                    <wps:wsp>
                      <wps:cNvSpPr txBox="1"/>
                      <wps:spPr>
                        <a:xfrm>
                          <a:off x="0" y="0"/>
                          <a:ext cx="6171565" cy="8158480"/>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1.1 – SCOPI DEL PROGETTO</w:t>
                            </w:r>
                          </w:p>
                          <w:p w:rsidR="00C806E4" w:rsidRDefault="00C806E4">
                            <w:pPr>
                              <w:pStyle w:val="Intestazione"/>
                              <w:tabs>
                                <w:tab w:val="clear" w:pos="4819"/>
                                <w:tab w:val="clear" w:pos="9638"/>
                              </w:tabs>
                              <w:rPr>
                                <w:rFonts w:ascii="Arial" w:hAnsi="Arial" w:cs="Arial"/>
                              </w:rPr>
                            </w:pPr>
                          </w:p>
                          <w:p w:rsidR="00972902" w:rsidRPr="00B83077" w:rsidRDefault="00972902" w:rsidP="00972902">
                            <w:pPr>
                              <w:pStyle w:val="Intestazione"/>
                              <w:tabs>
                                <w:tab w:val="clear" w:pos="4819"/>
                                <w:tab w:val="clear" w:pos="9638"/>
                              </w:tabs>
                              <w:jc w:val="both"/>
                            </w:pPr>
                            <w:r w:rsidRPr="00B83077">
                              <w:t xml:space="preserve">La Cantina di Conegliano e Vittorio Veneto </w:t>
                            </w:r>
                            <w:proofErr w:type="spellStart"/>
                            <w:r w:rsidRPr="00B83077">
                              <w:t>sa</w:t>
                            </w:r>
                            <w:r w:rsidR="00F41505" w:rsidRPr="00B83077">
                              <w:t>c</w:t>
                            </w:r>
                            <w:proofErr w:type="spellEnd"/>
                            <w:r w:rsidRPr="00B83077">
                              <w:t xml:space="preserve"> </w:t>
                            </w:r>
                            <w:r w:rsidR="00F41505" w:rsidRPr="00B83077">
                              <w:t xml:space="preserve">è </w:t>
                            </w:r>
                            <w:r w:rsidRPr="00B83077">
                              <w:t>una delle maggiori realtà produttive</w:t>
                            </w:r>
                            <w:r w:rsidR="00F41505" w:rsidRPr="00B83077">
                              <w:t xml:space="preserve"> all’interno della zona di pr</w:t>
                            </w:r>
                            <w:r w:rsidR="00B83077">
                              <w:t xml:space="preserve">oduzione del vino Prosecco, Doc </w:t>
                            </w:r>
                            <w:r w:rsidR="00F41505" w:rsidRPr="00B83077">
                              <w:t xml:space="preserve">e </w:t>
                            </w:r>
                            <w:proofErr w:type="spellStart"/>
                            <w:r w:rsidR="00F41505" w:rsidRPr="00B83077">
                              <w:t>Docg</w:t>
                            </w:r>
                            <w:proofErr w:type="spellEnd"/>
                            <w:r w:rsidR="00F41505" w:rsidRPr="00B83077">
                              <w:t xml:space="preserve"> Conegliano </w:t>
                            </w:r>
                            <w:proofErr w:type="spellStart"/>
                            <w:r w:rsidR="00F41505" w:rsidRPr="00B83077">
                              <w:t>Valdobbiadente</w:t>
                            </w:r>
                            <w:proofErr w:type="spellEnd"/>
                            <w:r w:rsidR="00B83077">
                              <w:t xml:space="preserve">, </w:t>
                            </w:r>
                            <w:proofErr w:type="spellStart"/>
                            <w:r w:rsidR="00B83077">
                              <w:t>nonchè</w:t>
                            </w:r>
                            <w:proofErr w:type="spellEnd"/>
                            <w:r w:rsidRPr="00B83077">
                              <w:t xml:space="preserve"> dal punto di vista qualitativo </w:t>
                            </w:r>
                            <w:r w:rsidR="00F41505" w:rsidRPr="00B83077">
                              <w:t>e</w:t>
                            </w:r>
                            <w:r w:rsidRPr="00B83077">
                              <w:t xml:space="preserve"> quantitativo.</w:t>
                            </w:r>
                          </w:p>
                          <w:p w:rsidR="00972902" w:rsidRPr="00B83077" w:rsidRDefault="00F41505" w:rsidP="00972902">
                            <w:pPr>
                              <w:pStyle w:val="Intestazione"/>
                              <w:tabs>
                                <w:tab w:val="clear" w:pos="4819"/>
                                <w:tab w:val="clear" w:pos="9638"/>
                              </w:tabs>
                              <w:jc w:val="both"/>
                            </w:pPr>
                            <w:r w:rsidRPr="00B83077">
                              <w:t>La</w:t>
                            </w:r>
                            <w:r w:rsidR="00972902" w:rsidRPr="00B83077">
                              <w:t xml:space="preserve"> cooperativa ha attuato negli ultimi anni una profonda ristrutturazione delle proprie attrezzature necessarie alla trasformazione e vinificazione delle uve conferite dai Soci. Nel corso </w:t>
                            </w:r>
                            <w:r w:rsidRPr="00B83077">
                              <w:t>dell’ultimo decennio</w:t>
                            </w:r>
                            <w:r w:rsidR="00972902" w:rsidRPr="00B83077">
                              <w:t xml:space="preserve"> infatti, con fondi propri, si è provveduto a continuare l’opera di ammodernamento che </w:t>
                            </w:r>
                            <w:r w:rsidRPr="00B83077">
                              <w:t>ha permesso</w:t>
                            </w:r>
                            <w:r w:rsidR="00972902" w:rsidRPr="00B83077">
                              <w:t xml:space="preserve"> la totale sostituzione delle vecchie e sorpassate attrezzature di vinificazione, legate ad una vecchia logica di produzione quantitativa, con altre più moderne e adatte ad esigenze legate a produzioni di qualità, </w:t>
                            </w:r>
                            <w:r w:rsidRPr="00B83077">
                              <w:t>e l’adeguamento della struttura alle nuove norme in materia di</w:t>
                            </w:r>
                            <w:r w:rsidR="00972902" w:rsidRPr="00B83077">
                              <w:t xml:space="preserve"> sicurezza sui luoghi di lavoro.</w:t>
                            </w:r>
                          </w:p>
                          <w:p w:rsidR="00972902" w:rsidRPr="00A243BA" w:rsidRDefault="00972902" w:rsidP="00972902">
                            <w:pPr>
                              <w:pStyle w:val="Intestazione"/>
                              <w:tabs>
                                <w:tab w:val="clear" w:pos="4819"/>
                                <w:tab w:val="clear" w:pos="9638"/>
                              </w:tabs>
                              <w:jc w:val="both"/>
                            </w:pPr>
                          </w:p>
                          <w:p w:rsidR="00972902" w:rsidRPr="00A243BA" w:rsidRDefault="00972902" w:rsidP="00972902">
                            <w:pPr>
                              <w:pStyle w:val="Intestazione"/>
                              <w:tabs>
                                <w:tab w:val="clear" w:pos="4819"/>
                                <w:tab w:val="clear" w:pos="9638"/>
                              </w:tabs>
                              <w:jc w:val="both"/>
                            </w:pPr>
                            <w:r w:rsidRPr="00A243BA">
                              <w:t xml:space="preserve">Attualmente il potenziale viticolo dei soci che conferiscono nello stabilimento di Vittorio Veneto è di circa 330.000 </w:t>
                            </w:r>
                            <w:proofErr w:type="spellStart"/>
                            <w:r w:rsidRPr="00A243BA">
                              <w:t>ql</w:t>
                            </w:r>
                            <w:proofErr w:type="spellEnd"/>
                            <w:r w:rsidRPr="00A243BA">
                              <w:t xml:space="preserve"> dei quali circa 300.000 sono rappresentati dalla varietà </w:t>
                            </w:r>
                            <w:proofErr w:type="spellStart"/>
                            <w:r w:rsidRPr="00A243BA">
                              <w:t>glera</w:t>
                            </w:r>
                            <w:proofErr w:type="spellEnd"/>
                            <w:r w:rsidRPr="00A243BA">
                              <w:t xml:space="preserve">, questo significa che la sede di Vittorio Veneto dev’essere in grado di raccogliere una media giornaliera di circa 30.000 </w:t>
                            </w:r>
                            <w:proofErr w:type="spellStart"/>
                            <w:r w:rsidRPr="00A243BA">
                              <w:t>ql</w:t>
                            </w:r>
                            <w:proofErr w:type="spellEnd"/>
                            <w:r w:rsidRPr="00A243BA">
                              <w:t>, in un tempo ragionevole.</w:t>
                            </w:r>
                          </w:p>
                          <w:p w:rsidR="00972902" w:rsidRPr="00A243BA" w:rsidRDefault="00972902" w:rsidP="00972902">
                            <w:pPr>
                              <w:pStyle w:val="Intestazione"/>
                              <w:tabs>
                                <w:tab w:val="clear" w:pos="4819"/>
                                <w:tab w:val="clear" w:pos="9638"/>
                              </w:tabs>
                              <w:jc w:val="both"/>
                            </w:pPr>
                          </w:p>
                          <w:p w:rsidR="00B00E51" w:rsidRPr="00A243BA" w:rsidRDefault="00B83077" w:rsidP="00972902">
                            <w:pPr>
                              <w:pStyle w:val="Intestazione"/>
                              <w:tabs>
                                <w:tab w:val="clear" w:pos="4819"/>
                                <w:tab w:val="clear" w:pos="9638"/>
                              </w:tabs>
                              <w:jc w:val="both"/>
                            </w:pPr>
                            <w:r>
                              <w:t xml:space="preserve">L’investimento ci permetterà di migliorare </w:t>
                            </w:r>
                            <w:r w:rsidR="00EE32AD">
                              <w:t>il</w:t>
                            </w:r>
                            <w:r>
                              <w:t xml:space="preserve"> prodotto trasformato, preservare la qualità prodotta in campagna rispettando </w:t>
                            </w:r>
                            <w:r w:rsidR="00B00E51">
                              <w:t xml:space="preserve">le esigenze della clientela, </w:t>
                            </w:r>
                            <w:r w:rsidR="00EE32AD">
                              <w:t>razionalizzando</w:t>
                            </w:r>
                            <w:r w:rsidR="00B00E51">
                              <w:t xml:space="preserve"> il reparto di </w:t>
                            </w:r>
                            <w:proofErr w:type="spellStart"/>
                            <w:r w:rsidR="00B00E51">
                              <w:t>illimpidimento</w:t>
                            </w:r>
                            <w:proofErr w:type="spellEnd"/>
                            <w:r w:rsidR="00B00E51">
                              <w:t xml:space="preserve"> mosti nonché l’invio degli stessi alla fermentazione primaria e/o spumantizzazione nei tempi e nei modi previsti dalla scienza enologica.</w:t>
                            </w:r>
                          </w:p>
                          <w:p w:rsidR="00972902" w:rsidRPr="00A243BA" w:rsidRDefault="00972902" w:rsidP="00972902">
                            <w:pPr>
                              <w:pStyle w:val="Intestazione"/>
                              <w:tabs>
                                <w:tab w:val="clear" w:pos="4819"/>
                                <w:tab w:val="clear" w:pos="9638"/>
                              </w:tabs>
                            </w:pP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74A255D6" id="_x0000_t202" coordsize="21600,21600" o:spt="202" path="m,l,21600r21600,l21600,xe">
                <v:stroke joinstyle="miter"/>
                <v:path gradientshapeok="t" o:connecttype="rect"/>
              </v:shapetype>
              <v:shape id="Cornice2" o:spid="_x0000_s1028" type="#_x0000_t202" style="position:absolute;left:0;text-align:left;margin-left:-3.9pt;margin-top:12.7pt;width:485.95pt;height:642.4pt;z-index:-5033164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" strokeweight=".74pt">
                <v:textbo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1.1 – SCOPI DEL PROGETTO</w:t>
                      </w:r>
                    </w:p>
                    <w:p w:rsidR="00C806E4" w:rsidRDefault="00C806E4">
                      <w:pPr>
                        <w:pStyle w:val="Intestazione"/>
                        <w:tabs>
                          <w:tab w:val="clear" w:pos="4819"/>
                          <w:tab w:val="clear" w:pos="9638"/>
                        </w:tabs>
                        <w:rPr>
                          <w:rFonts w:ascii="Arial" w:hAnsi="Arial" w:cs="Arial"/>
                        </w:rPr>
                      </w:pPr>
                    </w:p>
                    <w:p w:rsidR="00972902" w:rsidRPr="00B83077" w:rsidRDefault="00972902" w:rsidP="00972902">
                      <w:pPr>
                        <w:pStyle w:val="Intestazione"/>
                        <w:tabs>
                          <w:tab w:val="clear" w:pos="4819"/>
                          <w:tab w:val="clear" w:pos="9638"/>
                        </w:tabs>
                        <w:jc w:val="both"/>
                      </w:pPr>
                      <w:r w:rsidRPr="00B83077">
                        <w:t xml:space="preserve">La Cantina di Conegliano e Vittorio Veneto </w:t>
                      </w:r>
                      <w:proofErr w:type="spellStart"/>
                      <w:r w:rsidRPr="00B83077">
                        <w:t>sa</w:t>
                      </w:r>
                      <w:r w:rsidR="00F41505" w:rsidRPr="00B83077">
                        <w:t>c</w:t>
                      </w:r>
                      <w:proofErr w:type="spellEnd"/>
                      <w:r w:rsidRPr="00B83077">
                        <w:t xml:space="preserve"> </w:t>
                      </w:r>
                      <w:r w:rsidR="00F41505" w:rsidRPr="00B83077">
                        <w:t xml:space="preserve">è </w:t>
                      </w:r>
                      <w:r w:rsidRPr="00B83077">
                        <w:t>una delle maggiori realtà produttive</w:t>
                      </w:r>
                      <w:r w:rsidR="00F41505" w:rsidRPr="00B83077">
                        <w:t xml:space="preserve"> all’interno della zona di pr</w:t>
                      </w:r>
                      <w:r w:rsidR="00B83077">
                        <w:t xml:space="preserve">oduzione del vino Prosecco, Doc </w:t>
                      </w:r>
                      <w:r w:rsidR="00F41505" w:rsidRPr="00B83077">
                        <w:t xml:space="preserve">e </w:t>
                      </w:r>
                      <w:proofErr w:type="spellStart"/>
                      <w:r w:rsidR="00F41505" w:rsidRPr="00B83077">
                        <w:t>Docg</w:t>
                      </w:r>
                      <w:proofErr w:type="spellEnd"/>
                      <w:r w:rsidR="00F41505" w:rsidRPr="00B83077">
                        <w:t xml:space="preserve"> Conegliano </w:t>
                      </w:r>
                      <w:proofErr w:type="spellStart"/>
                      <w:r w:rsidR="00F41505" w:rsidRPr="00B83077">
                        <w:t>Valdobbiadente</w:t>
                      </w:r>
                      <w:proofErr w:type="spellEnd"/>
                      <w:r w:rsidR="00B83077">
                        <w:t xml:space="preserve">, </w:t>
                      </w:r>
                      <w:proofErr w:type="spellStart"/>
                      <w:r w:rsidR="00B83077">
                        <w:t>nonchè</w:t>
                      </w:r>
                      <w:proofErr w:type="spellEnd"/>
                      <w:r w:rsidRPr="00B83077">
                        <w:t xml:space="preserve"> dal punto di vista qualitativo </w:t>
                      </w:r>
                      <w:r w:rsidR="00F41505" w:rsidRPr="00B83077">
                        <w:t>e</w:t>
                      </w:r>
                      <w:r w:rsidRPr="00B83077">
                        <w:t xml:space="preserve"> quantitativo.</w:t>
                      </w:r>
                    </w:p>
                    <w:p w:rsidR="00972902" w:rsidRPr="00B83077" w:rsidRDefault="00F41505" w:rsidP="00972902">
                      <w:pPr>
                        <w:pStyle w:val="Intestazione"/>
                        <w:tabs>
                          <w:tab w:val="clear" w:pos="4819"/>
                          <w:tab w:val="clear" w:pos="9638"/>
                        </w:tabs>
                        <w:jc w:val="both"/>
                      </w:pPr>
                      <w:r w:rsidRPr="00B83077">
                        <w:t>La</w:t>
                      </w:r>
                      <w:r w:rsidR="00972902" w:rsidRPr="00B83077">
                        <w:t xml:space="preserve"> cooperativa ha attuato negli ultimi anni una profonda ristrutturazione delle proprie attrezzature necessarie alla trasformazione e vinificazione delle uve conferite dai Soci. Nel corso </w:t>
                      </w:r>
                      <w:r w:rsidRPr="00B83077">
                        <w:t>dell’ultimo decennio</w:t>
                      </w:r>
                      <w:r w:rsidR="00972902" w:rsidRPr="00B83077">
                        <w:t xml:space="preserve"> infatti, con fondi propri, si è provveduto a continuare l’opera di ammodernamento che </w:t>
                      </w:r>
                      <w:r w:rsidRPr="00B83077">
                        <w:t>ha permesso</w:t>
                      </w:r>
                      <w:r w:rsidR="00972902" w:rsidRPr="00B83077">
                        <w:t xml:space="preserve"> la totale sostituzione delle vecchie e sorpassate attrezzature di vinificazione, legate ad una vecchia logica di produzione quantitativa, con altre più moderne e adatte ad esigenze legate a produzioni di qualità, </w:t>
                      </w:r>
                      <w:r w:rsidRPr="00B83077">
                        <w:t>e l’adeguamento della struttura alle nuove norme in materia di</w:t>
                      </w:r>
                      <w:r w:rsidR="00972902" w:rsidRPr="00B83077">
                        <w:t xml:space="preserve"> sicurezza sui luoghi di lavoro.</w:t>
                      </w:r>
                    </w:p>
                    <w:p w:rsidR="00972902" w:rsidRPr="00A243BA" w:rsidRDefault="00972902" w:rsidP="00972902">
                      <w:pPr>
                        <w:pStyle w:val="Intestazione"/>
                        <w:tabs>
                          <w:tab w:val="clear" w:pos="4819"/>
                          <w:tab w:val="clear" w:pos="9638"/>
                        </w:tabs>
                        <w:jc w:val="both"/>
                      </w:pPr>
                    </w:p>
                    <w:p w:rsidR="00972902" w:rsidRPr="00A243BA" w:rsidRDefault="00972902" w:rsidP="00972902">
                      <w:pPr>
                        <w:pStyle w:val="Intestazione"/>
                        <w:tabs>
                          <w:tab w:val="clear" w:pos="4819"/>
                          <w:tab w:val="clear" w:pos="9638"/>
                        </w:tabs>
                        <w:jc w:val="both"/>
                      </w:pPr>
                      <w:r w:rsidRPr="00A243BA">
                        <w:t xml:space="preserve">Attualmente il potenziale viticolo dei soci che conferiscono nello stabilimento di Vittorio Veneto è di circa 330.000 </w:t>
                      </w:r>
                      <w:proofErr w:type="spellStart"/>
                      <w:r w:rsidRPr="00A243BA">
                        <w:t>ql</w:t>
                      </w:r>
                      <w:proofErr w:type="spellEnd"/>
                      <w:r w:rsidRPr="00A243BA">
                        <w:t xml:space="preserve"> dei quali circa 300.000 sono rappresentati dalla varietà </w:t>
                      </w:r>
                      <w:proofErr w:type="spellStart"/>
                      <w:r w:rsidRPr="00A243BA">
                        <w:t>glera</w:t>
                      </w:r>
                      <w:proofErr w:type="spellEnd"/>
                      <w:r w:rsidRPr="00A243BA">
                        <w:t xml:space="preserve">, questo significa che la sede di Vittorio Veneto dev’essere in grado di raccogliere una media giornaliera di circa 30.000 </w:t>
                      </w:r>
                      <w:proofErr w:type="spellStart"/>
                      <w:r w:rsidRPr="00A243BA">
                        <w:t>ql</w:t>
                      </w:r>
                      <w:proofErr w:type="spellEnd"/>
                      <w:r w:rsidRPr="00A243BA">
                        <w:t>, in un tempo ragionevole.</w:t>
                      </w:r>
                    </w:p>
                    <w:p w:rsidR="00972902" w:rsidRPr="00A243BA" w:rsidRDefault="00972902" w:rsidP="00972902">
                      <w:pPr>
                        <w:pStyle w:val="Intestazione"/>
                        <w:tabs>
                          <w:tab w:val="clear" w:pos="4819"/>
                          <w:tab w:val="clear" w:pos="9638"/>
                        </w:tabs>
                        <w:jc w:val="both"/>
                      </w:pPr>
                    </w:p>
                    <w:p w:rsidR="00B00E51" w:rsidRPr="00A243BA" w:rsidRDefault="00B83077" w:rsidP="00972902">
                      <w:pPr>
                        <w:pStyle w:val="Intestazione"/>
                        <w:tabs>
                          <w:tab w:val="clear" w:pos="4819"/>
                          <w:tab w:val="clear" w:pos="9638"/>
                        </w:tabs>
                        <w:jc w:val="both"/>
                      </w:pPr>
                      <w:r>
                        <w:t xml:space="preserve">L’investimento ci permetterà di migliorare </w:t>
                      </w:r>
                      <w:r w:rsidR="00EE32AD">
                        <w:t>il</w:t>
                      </w:r>
                      <w:r>
                        <w:t xml:space="preserve"> prodotto trasformato, preservare la qualità prodotta in campagna rispettando </w:t>
                      </w:r>
                      <w:r w:rsidR="00B00E51">
                        <w:t xml:space="preserve">le esigenze della clientela, </w:t>
                      </w:r>
                      <w:r w:rsidR="00EE32AD">
                        <w:t>razionalizzando</w:t>
                      </w:r>
                      <w:r w:rsidR="00B00E51">
                        <w:t xml:space="preserve"> il reparto di </w:t>
                      </w:r>
                      <w:proofErr w:type="spellStart"/>
                      <w:r w:rsidR="00B00E51">
                        <w:t>illimpidimento</w:t>
                      </w:r>
                      <w:proofErr w:type="spellEnd"/>
                      <w:r w:rsidR="00B00E51">
                        <w:t xml:space="preserve"> mosti nonché l’invio degli stessi alla fermentazione primaria e/o spumantizzazione nei tempi e nei modi previsti dalla scienza enologica.</w:t>
                      </w:r>
                    </w:p>
                    <w:p w:rsidR="00972902" w:rsidRPr="00A243BA" w:rsidRDefault="00972902" w:rsidP="00972902">
                      <w:pPr>
                        <w:pStyle w:val="Intestazione"/>
                        <w:tabs>
                          <w:tab w:val="clear" w:pos="4819"/>
                          <w:tab w:val="clear" w:pos="9638"/>
                        </w:tabs>
                      </w:pPr>
                    </w:p>
                  </w:txbxContent>
                </v:textbox>
                <w10:wrap anchorx="margin"/>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7" behindDoc="1" locked="0" layoutInCell="1" allowOverlap="1">
                <wp:simplePos x="0" y="0"/>
                <wp:positionH relativeFrom="column">
                  <wp:posOffset>-84600</wp:posOffset>
                </wp:positionH>
                <wp:positionV relativeFrom="paragraph">
                  <wp:posOffset>-47520</wp:posOffset>
                </wp:positionV>
                <wp:extent cx="6318360" cy="295200"/>
                <wp:effectExtent l="0" t="0" r="25290" b="9600"/>
                <wp:wrapNone/>
                <wp:docPr id="9" name="Cornice3"/>
                <wp:cNvGraphicFramePr/>
                <a:graphic xmlns:a="http://schemas.openxmlformats.org/drawingml/2006/main">
                  <a:graphicData uri="http://schemas.microsoft.com/office/word/2010/wordprocessingShape">
                    <wps:wsp>
                      <wps:cNvSpPr txBox="1"/>
                      <wps:spPr>
                        <a:xfrm>
                          <a:off x="0" y="0"/>
                          <a:ext cx="6318360" cy="29520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1 – DESCRIZIONE DEL PROGETTO –</w:t>
                            </w:r>
                          </w:p>
                        </w:txbxContent>
                      </wps:txbx>
                      <wps:bodyPr vert="horz" wrap="none" lIns="91440" tIns="45720" rIns="91440" bIns="45720" compatLnSpc="0">
                        <a:noAutofit/>
                      </wps:bodyPr>
                    </wps:wsp>
                  </a:graphicData>
                </a:graphic>
              </wp:anchor>
            </w:drawing>
          </mc:Choice>
          <mc:Fallback>
            <w:pict>
              <v:shape id="Cornice3" o:spid="_x0000_s1029" type="#_x0000_t202" style="position:absolute;left:0;text-align:left;margin-left:-6.65pt;margin-top:-3.75pt;width:497.5pt;height:23.25pt;z-index:-50331646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" strokeweight=".74pt">
                <v:textbox>
                  <w:txbxContent>
                    <w:p w:rsidR="00C806E4" w:rsidRDefault="00B81B68">
                      <w:pPr>
                        <w:pStyle w:val="Standard"/>
                      </w:pPr>
                      <w:r>
                        <w:tab/>
                      </w:r>
                      <w:r>
                        <w:tab/>
                      </w:r>
                      <w:r>
                        <w:rPr>
                          <w:rFonts w:ascii="Arial" w:hAnsi="Arial" w:cs="Arial"/>
                          <w:b/>
                        </w:rPr>
                        <w:t>SCHEDA 1 – DESCRIZIONE DEL PROGETTO –</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8" behindDoc="1" locked="0" layoutInCell="1" allowOverlap="1">
                <wp:simplePos x="0" y="0"/>
                <wp:positionH relativeFrom="column">
                  <wp:posOffset>-84600</wp:posOffset>
                </wp:positionH>
                <wp:positionV relativeFrom="paragraph">
                  <wp:posOffset>6840</wp:posOffset>
                </wp:positionV>
                <wp:extent cx="6318360" cy="8539560"/>
                <wp:effectExtent l="0" t="0" r="25290" b="13890"/>
                <wp:wrapNone/>
                <wp:docPr id="10" name="Cornice4"/>
                <wp:cNvGraphicFramePr/>
                <a:graphic xmlns:a="http://schemas.openxmlformats.org/drawingml/2006/main">
                  <a:graphicData uri="http://schemas.microsoft.com/office/word/2010/wordprocessingShape">
                    <wps:wsp>
                      <wps:cNvSpPr txBox="1"/>
                      <wps:spPr>
                        <a:xfrm>
                          <a:off x="0" y="0"/>
                          <a:ext cx="6318360" cy="8539560"/>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Standard"/>
                            </w:pPr>
                            <w:r>
                              <w:rPr>
                                <w:rFonts w:ascii="Arial" w:hAnsi="Arial" w:cs="Arial"/>
                                <w:b/>
                              </w:rPr>
                              <w:t xml:space="preserve">CAPITOLO 1.2 - NATURA DEL PROGETTO </w:t>
                            </w:r>
                            <w:r>
                              <w:rPr>
                                <w:rFonts w:ascii="Arial" w:hAnsi="Arial" w:cs="Arial"/>
                                <w:sz w:val="18"/>
                                <w:szCs w:val="18"/>
                              </w:rPr>
                              <w:t>(dettagliando per le fasi produttive interessate dagli interventi in programma)</w:t>
                            </w:r>
                          </w:p>
                          <w:p w:rsidR="00C806E4" w:rsidRDefault="00C806E4">
                            <w:pPr>
                              <w:pStyle w:val="Standard"/>
                              <w:rPr>
                                <w:rFonts w:ascii="Arial" w:hAnsi="Arial" w:cs="Arial"/>
                                <w:b/>
                              </w:rPr>
                            </w:pPr>
                          </w:p>
                          <w:p w:rsidR="00972902" w:rsidRPr="00A243BA" w:rsidRDefault="00972902" w:rsidP="00972902">
                            <w:pPr>
                              <w:rPr>
                                <w:rFonts w:ascii="Times New Roman" w:hAnsi="Times New Roman" w:cs="Times New Roman"/>
                                <w:sz w:val="20"/>
                                <w:szCs w:val="20"/>
                              </w:rPr>
                            </w:pPr>
                            <w:r w:rsidRPr="00A243BA">
                              <w:rPr>
                                <w:rFonts w:ascii="Times New Roman" w:hAnsi="Times New Roman" w:cs="Times New Roman"/>
                                <w:sz w:val="20"/>
                                <w:szCs w:val="20"/>
                              </w:rPr>
                              <w:t xml:space="preserve">Il piano di investimento prevede: </w:t>
                            </w:r>
                          </w:p>
                          <w:p w:rsidR="00A13F6B" w:rsidRPr="00A13F6B" w:rsidRDefault="00972902" w:rsidP="00A13F6B">
                            <w:pPr>
                              <w:jc w:val="both"/>
                              <w:rPr>
                                <w:rFonts w:ascii="Times New Roman" w:hAnsi="Times New Roman" w:cs="Times New Roman"/>
                                <w:sz w:val="20"/>
                                <w:szCs w:val="20"/>
                              </w:rPr>
                            </w:pPr>
                            <w:proofErr w:type="gramStart"/>
                            <w:r w:rsidRPr="00A243BA">
                              <w:rPr>
                                <w:rFonts w:ascii="Times New Roman" w:hAnsi="Times New Roman" w:cs="Times New Roman"/>
                                <w:sz w:val="20"/>
                                <w:szCs w:val="20"/>
                              </w:rPr>
                              <w:t>per</w:t>
                            </w:r>
                            <w:proofErr w:type="gramEnd"/>
                            <w:r w:rsidRPr="00A243BA">
                              <w:rPr>
                                <w:rFonts w:ascii="Times New Roman" w:hAnsi="Times New Roman" w:cs="Times New Roman"/>
                                <w:sz w:val="20"/>
                                <w:szCs w:val="20"/>
                              </w:rPr>
                              <w:t xml:space="preserve"> lo stabilimento di via del </w:t>
                            </w:r>
                            <w:proofErr w:type="spellStart"/>
                            <w:r w:rsidRPr="00A243BA">
                              <w:rPr>
                                <w:rFonts w:ascii="Times New Roman" w:hAnsi="Times New Roman" w:cs="Times New Roman"/>
                                <w:sz w:val="20"/>
                                <w:szCs w:val="20"/>
                              </w:rPr>
                              <w:t>Campardo</w:t>
                            </w:r>
                            <w:proofErr w:type="spellEnd"/>
                            <w:r w:rsidRPr="00A243BA">
                              <w:rPr>
                                <w:rFonts w:ascii="Times New Roman" w:hAnsi="Times New Roman" w:cs="Times New Roman"/>
                                <w:sz w:val="20"/>
                                <w:szCs w:val="20"/>
                              </w:rPr>
                              <w:t xml:space="preserve">, 3 a Vittorio </w:t>
                            </w:r>
                            <w:r w:rsidR="00A13F6B" w:rsidRPr="00A13F6B">
                              <w:rPr>
                                <w:rFonts w:ascii="Times New Roman" w:hAnsi="Times New Roman" w:cs="Times New Roman"/>
                                <w:sz w:val="20"/>
                                <w:szCs w:val="20"/>
                              </w:rPr>
                              <w:t xml:space="preserve">la ristrutturazione con ampliamento di un immobile da adibire a reparto </w:t>
                            </w:r>
                            <w:proofErr w:type="spellStart"/>
                            <w:r w:rsidR="00A13F6B" w:rsidRPr="00A13F6B">
                              <w:rPr>
                                <w:rFonts w:ascii="Times New Roman" w:hAnsi="Times New Roman" w:cs="Times New Roman"/>
                                <w:sz w:val="20"/>
                                <w:szCs w:val="20"/>
                              </w:rPr>
                              <w:t>illimpidimento</w:t>
                            </w:r>
                            <w:proofErr w:type="spellEnd"/>
                            <w:r w:rsidR="00A13F6B" w:rsidRPr="00A13F6B">
                              <w:rPr>
                                <w:rFonts w:ascii="Times New Roman" w:hAnsi="Times New Roman" w:cs="Times New Roman"/>
                                <w:sz w:val="20"/>
                                <w:szCs w:val="20"/>
                              </w:rPr>
                              <w:t xml:space="preserve"> mosti che occuperà una superficie coperta pari a mq. 600. La parte interrata sarà realizzata in cemento armato, mentre la struttura fuori terra sarà in acciaio con tamponamenti in bila</w:t>
                            </w:r>
                            <w:r w:rsidR="00A13F6B">
                              <w:rPr>
                                <w:rFonts w:ascii="Times New Roman" w:hAnsi="Times New Roman" w:cs="Times New Roman"/>
                                <w:sz w:val="20"/>
                                <w:szCs w:val="20"/>
                              </w:rPr>
                              <w:t xml:space="preserve">minato verniciato. </w:t>
                            </w:r>
                            <w:r w:rsidR="00A13F6B" w:rsidRPr="00A13F6B">
                              <w:rPr>
                                <w:rFonts w:ascii="Times New Roman" w:hAnsi="Times New Roman" w:cs="Times New Roman"/>
                                <w:sz w:val="20"/>
                                <w:szCs w:val="20"/>
                              </w:rPr>
                              <w:t xml:space="preserve">All’interno dell’immobile saranno inseriti serbatoi in acciaio inox </w:t>
                            </w:r>
                            <w:proofErr w:type="spellStart"/>
                            <w:r w:rsidR="00A13F6B" w:rsidRPr="00A13F6B">
                              <w:rPr>
                                <w:rFonts w:ascii="Times New Roman" w:hAnsi="Times New Roman" w:cs="Times New Roman"/>
                                <w:sz w:val="20"/>
                                <w:szCs w:val="20"/>
                              </w:rPr>
                              <w:t>termocondizionati</w:t>
                            </w:r>
                            <w:proofErr w:type="spellEnd"/>
                            <w:r w:rsidR="00A13F6B" w:rsidRPr="00A13F6B">
                              <w:rPr>
                                <w:rFonts w:ascii="Times New Roman" w:hAnsi="Times New Roman" w:cs="Times New Roman"/>
                                <w:sz w:val="20"/>
                                <w:szCs w:val="20"/>
                              </w:rPr>
                              <w:t xml:space="preserve"> e coibentati idonei alla fermentazione dei mosti e vini, nonché alla conservazione di vini e/o mosti da avviare alla spumantizzazione, e/o alla fermentazione primaria, per una capacità di circa 26.000 hl.  </w:t>
                            </w:r>
                          </w:p>
                          <w:p w:rsidR="00A13F6B" w:rsidRPr="00A13F6B" w:rsidRDefault="00A13F6B" w:rsidP="00A13F6B">
                            <w:pPr>
                              <w:jc w:val="both"/>
                              <w:rPr>
                                <w:rFonts w:ascii="Times New Roman" w:hAnsi="Times New Roman" w:cs="Times New Roman"/>
                                <w:sz w:val="20"/>
                                <w:szCs w:val="20"/>
                              </w:rPr>
                            </w:pPr>
                            <w:r w:rsidRPr="00A13F6B">
                              <w:rPr>
                                <w:rFonts w:ascii="Times New Roman" w:hAnsi="Times New Roman" w:cs="Times New Roman"/>
                                <w:sz w:val="20"/>
                                <w:szCs w:val="20"/>
                              </w:rPr>
                              <w:t>I serbatoi saranno così suddivisi:</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 xml:space="preserve">N. 10 serbatoi in acciaio inox della capacità </w:t>
                            </w:r>
                            <w:proofErr w:type="gramStart"/>
                            <w:r w:rsidRPr="00A13F6B">
                              <w:rPr>
                                <w:rFonts w:ascii="Times New Roman" w:hAnsi="Times New Roman" w:cs="Times New Roman"/>
                                <w:sz w:val="20"/>
                                <w:szCs w:val="20"/>
                              </w:rPr>
                              <w:t>di  hl</w:t>
                            </w:r>
                            <w:proofErr w:type="gramEnd"/>
                            <w:r w:rsidRPr="00A13F6B">
                              <w:rPr>
                                <w:rFonts w:ascii="Times New Roman" w:hAnsi="Times New Roman" w:cs="Times New Roman"/>
                                <w:sz w:val="20"/>
                                <w:szCs w:val="20"/>
                              </w:rPr>
                              <w:t xml:space="preserve"> 1.200 ognuno;</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N. 14 serbatoi in acciaio inox della capacità di hl 600 + hl 300 sovrapposti (circa 900 hl totali ciascuno);</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N. 2 serbatoi in acciaio inox della capacità di hl 300 + hl 150 sovrapposti (circa 450 hl totali ciascuno);</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N. 1 serbatoio in acciaio inox della capacità di hl 480;</w:t>
                            </w:r>
                          </w:p>
                          <w:p w:rsidR="00F87708" w:rsidRPr="00A243BA" w:rsidRDefault="00F87708" w:rsidP="00972902">
                            <w:pPr>
                              <w:rPr>
                                <w:rFonts w:ascii="Times New Roman" w:hAnsi="Times New Roman" w:cs="Times New Roman"/>
                                <w:sz w:val="20"/>
                                <w:szCs w:val="20"/>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B81B68">
                            <w:pPr>
                              <w:pStyle w:val="Standard"/>
                            </w:pPr>
                            <w:r>
                              <w:rPr>
                                <w:rFonts w:ascii="Arial" w:hAnsi="Arial" w:cs="Arial"/>
                                <w:b/>
                              </w:rPr>
                              <w:t xml:space="preserve">CAPITOLO 1.3 - NATURA DEL PROGETTO </w:t>
                            </w:r>
                            <w:r>
                              <w:rPr>
                                <w:rFonts w:ascii="Arial" w:hAnsi="Arial" w:cs="Arial"/>
                                <w:sz w:val="18"/>
                                <w:szCs w:val="18"/>
                              </w:rPr>
                              <w:t>(specificare gli interventi che interessano le finalità indicate ai punti 4.1.5, 4.1.6, 4.1.7, 4.1.8 e 4.1.9 del bando)</w:t>
                            </w:r>
                          </w:p>
                          <w:p w:rsidR="00C806E4" w:rsidRDefault="00C806E4">
                            <w:pPr>
                              <w:pStyle w:val="Standard"/>
                              <w:rPr>
                                <w:rFonts w:ascii="Arial" w:hAnsi="Arial" w:cs="Arial"/>
                                <w:b/>
                              </w:rPr>
                            </w:pPr>
                          </w:p>
                          <w:p w:rsidR="005865DB" w:rsidRPr="006A2288" w:rsidRDefault="005865DB" w:rsidP="005865DB">
                            <w:pPr>
                              <w:pStyle w:val="Default"/>
                              <w:rPr>
                                <w:sz w:val="20"/>
                                <w:szCs w:val="20"/>
                              </w:rPr>
                            </w:pPr>
                            <w:r w:rsidRPr="006A2288">
                              <w:rPr>
                                <w:sz w:val="20"/>
                                <w:szCs w:val="20"/>
                              </w:rPr>
                              <w:t xml:space="preserve">La ristrutturazione del fabbricato prevede la realizzazione di una vasca in c.a. che "avvolge" il fabbricato fino a livello terra; all'interno della "vasca", distanziato da un giunto perimetrale dell'ampiezza di 400 </w:t>
                            </w:r>
                            <w:proofErr w:type="gramStart"/>
                            <w:r w:rsidRPr="006A2288">
                              <w:rPr>
                                <w:sz w:val="20"/>
                                <w:szCs w:val="20"/>
                              </w:rPr>
                              <w:t>mm.,</w:t>
                            </w:r>
                            <w:proofErr w:type="gramEnd"/>
                            <w:r w:rsidRPr="006A2288">
                              <w:rPr>
                                <w:sz w:val="20"/>
                                <w:szCs w:val="20"/>
                              </w:rPr>
                              <w:t xml:space="preserve"> si sviluppa l'edificio che accoglie i</w:t>
                            </w:r>
                            <w:r w:rsidR="000C0B1F">
                              <w:rPr>
                                <w:sz w:val="20"/>
                                <w:szCs w:val="20"/>
                              </w:rPr>
                              <w:t xml:space="preserve"> serbatoi di immagazzinaggio dei mosti e vini</w:t>
                            </w:r>
                            <w:r w:rsidRPr="006A2288">
                              <w:rPr>
                                <w:sz w:val="20"/>
                                <w:szCs w:val="20"/>
                              </w:rPr>
                              <w:t xml:space="preserve"> ed i soppalchi</w:t>
                            </w:r>
                            <w:r w:rsidR="000C0B1F">
                              <w:rPr>
                                <w:sz w:val="20"/>
                                <w:szCs w:val="20"/>
                              </w:rPr>
                              <w:t xml:space="preserve"> asserviti da scale in c.a.</w:t>
                            </w:r>
                            <w:r w:rsidRPr="006A2288">
                              <w:rPr>
                                <w:sz w:val="20"/>
                                <w:szCs w:val="20"/>
                              </w:rPr>
                              <w:t xml:space="preserve">. Il fabbricato presenta una struttura in acciaio composta da colonne e travi che realizzano una struttura spaziale. </w:t>
                            </w:r>
                          </w:p>
                          <w:p w:rsidR="005865DB" w:rsidRPr="006A2288" w:rsidRDefault="005865DB" w:rsidP="005865DB">
                            <w:pPr>
                              <w:pStyle w:val="Default"/>
                              <w:rPr>
                                <w:sz w:val="20"/>
                                <w:szCs w:val="20"/>
                              </w:rPr>
                            </w:pPr>
                            <w:r w:rsidRPr="006A2288">
                              <w:rPr>
                                <w:sz w:val="20"/>
                                <w:szCs w:val="20"/>
                              </w:rPr>
                              <w:t xml:space="preserve">I tamponamenti alla base del fabbricato, per una altezza di ml. 2,50, sono in </w:t>
                            </w:r>
                            <w:proofErr w:type="spellStart"/>
                            <w:r w:rsidRPr="006A2288">
                              <w:rPr>
                                <w:sz w:val="20"/>
                                <w:szCs w:val="20"/>
                              </w:rPr>
                              <w:t>c.a</w:t>
                            </w:r>
                            <w:proofErr w:type="spellEnd"/>
                            <w:r w:rsidRPr="006A2288">
                              <w:rPr>
                                <w:sz w:val="20"/>
                                <w:szCs w:val="20"/>
                              </w:rPr>
                              <w:t xml:space="preserve"> intonacato e tinteggiato in lavabile, per la rimanente altezza sono costituiti da pannelli in bilaminato </w:t>
                            </w:r>
                            <w:proofErr w:type="spellStart"/>
                            <w:r w:rsidRPr="006A2288">
                              <w:rPr>
                                <w:sz w:val="20"/>
                                <w:szCs w:val="20"/>
                              </w:rPr>
                              <w:t>preverniciato</w:t>
                            </w:r>
                            <w:proofErr w:type="spellEnd"/>
                            <w:r w:rsidRPr="006A2288">
                              <w:rPr>
                                <w:sz w:val="20"/>
                                <w:szCs w:val="20"/>
                              </w:rPr>
                              <w:t xml:space="preserve"> e coibentato con uno spessore di mm.</w:t>
                            </w:r>
                            <w:r w:rsidR="000C0B1F">
                              <w:rPr>
                                <w:sz w:val="20"/>
                                <w:szCs w:val="20"/>
                              </w:rPr>
                              <w:t xml:space="preserve"> 120.</w:t>
                            </w:r>
                            <w:r w:rsidRPr="006A2288">
                              <w:rPr>
                                <w:sz w:val="20"/>
                                <w:szCs w:val="20"/>
                              </w:rPr>
                              <w:t xml:space="preserve"> All’esterno i pannelli supportano un rivestimento in pannelli di lamiera di alluminio ondulata colore </w:t>
                            </w:r>
                            <w:proofErr w:type="spellStart"/>
                            <w:r w:rsidRPr="006A2288">
                              <w:rPr>
                                <w:sz w:val="20"/>
                                <w:szCs w:val="20"/>
                              </w:rPr>
                              <w:t>grest</w:t>
                            </w:r>
                            <w:proofErr w:type="spellEnd"/>
                            <w:r w:rsidRPr="006A2288">
                              <w:rPr>
                                <w:sz w:val="20"/>
                                <w:szCs w:val="20"/>
                              </w:rPr>
                              <w:t>.</w:t>
                            </w:r>
                          </w:p>
                          <w:p w:rsidR="005865DB" w:rsidRPr="006A2288" w:rsidRDefault="005865DB" w:rsidP="005865DB">
                            <w:pPr>
                              <w:pStyle w:val="Default"/>
                              <w:rPr>
                                <w:sz w:val="20"/>
                                <w:szCs w:val="20"/>
                              </w:rPr>
                            </w:pPr>
                            <w:r w:rsidRPr="006A2288">
                              <w:rPr>
                                <w:sz w:val="20"/>
                                <w:szCs w:val="20"/>
                              </w:rPr>
                              <w:t xml:space="preserve">Le pareti est ed ovest sono intercettate da un’asola dell’altezza di cm. 120 di lamiera microforata di mascheramento delle sottostanti finestrature aventi aperture motorizzate a scorrere. </w:t>
                            </w:r>
                          </w:p>
                          <w:p w:rsidR="005865DB" w:rsidRPr="006A2288" w:rsidRDefault="005865DB" w:rsidP="005865DB">
                            <w:pPr>
                              <w:pStyle w:val="Default"/>
                              <w:rPr>
                                <w:sz w:val="20"/>
                                <w:szCs w:val="20"/>
                              </w:rPr>
                            </w:pPr>
                            <w:r w:rsidRPr="006A2288">
                              <w:rPr>
                                <w:sz w:val="20"/>
                                <w:szCs w:val="20"/>
                              </w:rPr>
                              <w:t xml:space="preserve">La parete a nord è intercettata da un’asola dell’altezza di cm. 120 di lamiera microforata di mascheramento del sottostante pannello di tamponamento. </w:t>
                            </w:r>
                          </w:p>
                          <w:p w:rsidR="005865DB" w:rsidRPr="006A2288" w:rsidRDefault="005865DB" w:rsidP="005865DB">
                            <w:pPr>
                              <w:pStyle w:val="Default"/>
                              <w:rPr>
                                <w:sz w:val="20"/>
                                <w:szCs w:val="20"/>
                              </w:rPr>
                            </w:pPr>
                            <w:r w:rsidRPr="006A2288">
                              <w:rPr>
                                <w:sz w:val="20"/>
                                <w:szCs w:val="20"/>
                              </w:rPr>
                              <w:t xml:space="preserve">La parete a sud presenta due asole continue di serramenti dell’altezza di cm. 120 ed ubicate ad altezze opportune per consentire l’illuminazione ed areazione delle zone di lavorazione disposte su tre livelli. I serramenti hanno aperture motorizzate a scorrere. </w:t>
                            </w:r>
                          </w:p>
                          <w:p w:rsidR="00C806E4" w:rsidRPr="006A2288"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Intestazione"/>
                              <w:tabs>
                                <w:tab w:val="clear" w:pos="4819"/>
                                <w:tab w:val="clear" w:pos="9638"/>
                              </w:tabs>
                              <w:rPr>
                                <w:rFonts w:ascii="Arial" w:hAnsi="Arial" w:cs="Arial"/>
                              </w:rPr>
                            </w:pPr>
                          </w:p>
                        </w:txbxContent>
                      </wps:txbx>
                      <wps:bodyPr vert="horz" wrap="none" lIns="91440" tIns="45720" rIns="91440" bIns="45720" compatLnSpc="0">
                        <a:noAutofit/>
                      </wps:bodyPr>
                    </wps:wsp>
                  </a:graphicData>
                </a:graphic>
              </wp:anchor>
            </w:drawing>
          </mc:Choice>
          <mc:Fallback>
            <w:pict>
              <v:shape id="Cornice4" o:spid="_x0000_s1030" type="#_x0000_t202" style="position:absolute;left:0;text-align:left;margin-left:-6.65pt;margin-top:.55pt;width:497.5pt;height:672.4pt;z-index:-50331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" strokeweight=".74pt">
                <v:textbox>
                  <w:txbxContent>
                    <w:p w:rsidR="00C806E4" w:rsidRDefault="00C806E4">
                      <w:pPr>
                        <w:pStyle w:val="Standard"/>
                        <w:rPr>
                          <w:rFonts w:ascii="Arial" w:hAnsi="Arial" w:cs="Arial"/>
                        </w:rPr>
                      </w:pPr>
                    </w:p>
                    <w:p w:rsidR="00C806E4" w:rsidRDefault="00B81B68">
                      <w:pPr>
                        <w:pStyle w:val="Standard"/>
                      </w:pPr>
                      <w:r>
                        <w:rPr>
                          <w:rFonts w:ascii="Arial" w:hAnsi="Arial" w:cs="Arial"/>
                          <w:b/>
                        </w:rPr>
                        <w:t xml:space="preserve">CAPITOLO 1.2 - NATURA DEL PROGETTO </w:t>
                      </w:r>
                      <w:r>
                        <w:rPr>
                          <w:rFonts w:ascii="Arial" w:hAnsi="Arial" w:cs="Arial"/>
                          <w:sz w:val="18"/>
                          <w:szCs w:val="18"/>
                        </w:rPr>
                        <w:t>(dettagliando per le fasi produttive interessate dagli interventi in programma)</w:t>
                      </w:r>
                    </w:p>
                    <w:p w:rsidR="00C806E4" w:rsidRDefault="00C806E4">
                      <w:pPr>
                        <w:pStyle w:val="Standard"/>
                        <w:rPr>
                          <w:rFonts w:ascii="Arial" w:hAnsi="Arial" w:cs="Arial"/>
                          <w:b/>
                        </w:rPr>
                      </w:pPr>
                    </w:p>
                    <w:p w:rsidR="00972902" w:rsidRPr="00A243BA" w:rsidRDefault="00972902" w:rsidP="00972902">
                      <w:pPr>
                        <w:rPr>
                          <w:rFonts w:ascii="Times New Roman" w:hAnsi="Times New Roman" w:cs="Times New Roman"/>
                          <w:sz w:val="20"/>
                          <w:szCs w:val="20"/>
                        </w:rPr>
                      </w:pPr>
                      <w:r w:rsidRPr="00A243BA">
                        <w:rPr>
                          <w:rFonts w:ascii="Times New Roman" w:hAnsi="Times New Roman" w:cs="Times New Roman"/>
                          <w:sz w:val="20"/>
                          <w:szCs w:val="20"/>
                        </w:rPr>
                        <w:t xml:space="preserve">Il piano di investimento prevede: </w:t>
                      </w:r>
                    </w:p>
                    <w:p w:rsidR="00A13F6B" w:rsidRPr="00A13F6B" w:rsidRDefault="00972902" w:rsidP="00A13F6B">
                      <w:pPr>
                        <w:jc w:val="both"/>
                        <w:rPr>
                          <w:rFonts w:ascii="Times New Roman" w:hAnsi="Times New Roman" w:cs="Times New Roman"/>
                          <w:sz w:val="20"/>
                          <w:szCs w:val="20"/>
                        </w:rPr>
                      </w:pPr>
                      <w:proofErr w:type="gramStart"/>
                      <w:r w:rsidRPr="00A243BA">
                        <w:rPr>
                          <w:rFonts w:ascii="Times New Roman" w:hAnsi="Times New Roman" w:cs="Times New Roman"/>
                          <w:sz w:val="20"/>
                          <w:szCs w:val="20"/>
                        </w:rPr>
                        <w:t>per</w:t>
                      </w:r>
                      <w:proofErr w:type="gramEnd"/>
                      <w:r w:rsidRPr="00A243BA">
                        <w:rPr>
                          <w:rFonts w:ascii="Times New Roman" w:hAnsi="Times New Roman" w:cs="Times New Roman"/>
                          <w:sz w:val="20"/>
                          <w:szCs w:val="20"/>
                        </w:rPr>
                        <w:t xml:space="preserve"> lo stabilimento di via del </w:t>
                      </w:r>
                      <w:proofErr w:type="spellStart"/>
                      <w:r w:rsidRPr="00A243BA">
                        <w:rPr>
                          <w:rFonts w:ascii="Times New Roman" w:hAnsi="Times New Roman" w:cs="Times New Roman"/>
                          <w:sz w:val="20"/>
                          <w:szCs w:val="20"/>
                        </w:rPr>
                        <w:t>Campardo</w:t>
                      </w:r>
                      <w:proofErr w:type="spellEnd"/>
                      <w:r w:rsidRPr="00A243BA">
                        <w:rPr>
                          <w:rFonts w:ascii="Times New Roman" w:hAnsi="Times New Roman" w:cs="Times New Roman"/>
                          <w:sz w:val="20"/>
                          <w:szCs w:val="20"/>
                        </w:rPr>
                        <w:t xml:space="preserve">, 3 a Vittorio </w:t>
                      </w:r>
                      <w:r w:rsidR="00A13F6B" w:rsidRPr="00A13F6B">
                        <w:rPr>
                          <w:rFonts w:ascii="Times New Roman" w:hAnsi="Times New Roman" w:cs="Times New Roman"/>
                          <w:sz w:val="20"/>
                          <w:szCs w:val="20"/>
                        </w:rPr>
                        <w:t xml:space="preserve">la ristrutturazione con ampliamento di un immobile da adibire a reparto </w:t>
                      </w:r>
                      <w:proofErr w:type="spellStart"/>
                      <w:r w:rsidR="00A13F6B" w:rsidRPr="00A13F6B">
                        <w:rPr>
                          <w:rFonts w:ascii="Times New Roman" w:hAnsi="Times New Roman" w:cs="Times New Roman"/>
                          <w:sz w:val="20"/>
                          <w:szCs w:val="20"/>
                        </w:rPr>
                        <w:t>illimpidimento</w:t>
                      </w:r>
                      <w:proofErr w:type="spellEnd"/>
                      <w:r w:rsidR="00A13F6B" w:rsidRPr="00A13F6B">
                        <w:rPr>
                          <w:rFonts w:ascii="Times New Roman" w:hAnsi="Times New Roman" w:cs="Times New Roman"/>
                          <w:sz w:val="20"/>
                          <w:szCs w:val="20"/>
                        </w:rPr>
                        <w:t xml:space="preserve"> mosti che occuperà una superficie coperta pari a mq. 600. La parte interrata sarà realizzata in cemento armato, mentre la struttura fuori terra sarà in acciaio con tamponamenti in bila</w:t>
                      </w:r>
                      <w:r w:rsidR="00A13F6B">
                        <w:rPr>
                          <w:rFonts w:ascii="Times New Roman" w:hAnsi="Times New Roman" w:cs="Times New Roman"/>
                          <w:sz w:val="20"/>
                          <w:szCs w:val="20"/>
                        </w:rPr>
                        <w:t xml:space="preserve">minato verniciato. </w:t>
                      </w:r>
                      <w:r w:rsidR="00A13F6B" w:rsidRPr="00A13F6B">
                        <w:rPr>
                          <w:rFonts w:ascii="Times New Roman" w:hAnsi="Times New Roman" w:cs="Times New Roman"/>
                          <w:sz w:val="20"/>
                          <w:szCs w:val="20"/>
                        </w:rPr>
                        <w:t xml:space="preserve">All’interno dell’immobile saranno inseriti serbatoi in acciaio inox </w:t>
                      </w:r>
                      <w:proofErr w:type="spellStart"/>
                      <w:r w:rsidR="00A13F6B" w:rsidRPr="00A13F6B">
                        <w:rPr>
                          <w:rFonts w:ascii="Times New Roman" w:hAnsi="Times New Roman" w:cs="Times New Roman"/>
                          <w:sz w:val="20"/>
                          <w:szCs w:val="20"/>
                        </w:rPr>
                        <w:t>termocondizionati</w:t>
                      </w:r>
                      <w:proofErr w:type="spellEnd"/>
                      <w:r w:rsidR="00A13F6B" w:rsidRPr="00A13F6B">
                        <w:rPr>
                          <w:rFonts w:ascii="Times New Roman" w:hAnsi="Times New Roman" w:cs="Times New Roman"/>
                          <w:sz w:val="20"/>
                          <w:szCs w:val="20"/>
                        </w:rPr>
                        <w:t xml:space="preserve"> e coibentati idonei alla fermentazione dei mosti e vini, nonché alla conservazione di vini e/o mosti da avviare alla spumantizzazione, e/o alla fermentazione primaria, per una capacità di circa 26.000 hl.  </w:t>
                      </w:r>
                    </w:p>
                    <w:p w:rsidR="00A13F6B" w:rsidRPr="00A13F6B" w:rsidRDefault="00A13F6B" w:rsidP="00A13F6B">
                      <w:pPr>
                        <w:jc w:val="both"/>
                        <w:rPr>
                          <w:rFonts w:ascii="Times New Roman" w:hAnsi="Times New Roman" w:cs="Times New Roman"/>
                          <w:sz w:val="20"/>
                          <w:szCs w:val="20"/>
                        </w:rPr>
                      </w:pPr>
                      <w:r w:rsidRPr="00A13F6B">
                        <w:rPr>
                          <w:rFonts w:ascii="Times New Roman" w:hAnsi="Times New Roman" w:cs="Times New Roman"/>
                          <w:sz w:val="20"/>
                          <w:szCs w:val="20"/>
                        </w:rPr>
                        <w:t>I serbatoi saranno così suddivisi:</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 xml:space="preserve">N. 10 serbatoi in acciaio inox della capacità </w:t>
                      </w:r>
                      <w:proofErr w:type="gramStart"/>
                      <w:r w:rsidRPr="00A13F6B">
                        <w:rPr>
                          <w:rFonts w:ascii="Times New Roman" w:hAnsi="Times New Roman" w:cs="Times New Roman"/>
                          <w:sz w:val="20"/>
                          <w:szCs w:val="20"/>
                        </w:rPr>
                        <w:t>di  hl</w:t>
                      </w:r>
                      <w:proofErr w:type="gramEnd"/>
                      <w:r w:rsidRPr="00A13F6B">
                        <w:rPr>
                          <w:rFonts w:ascii="Times New Roman" w:hAnsi="Times New Roman" w:cs="Times New Roman"/>
                          <w:sz w:val="20"/>
                          <w:szCs w:val="20"/>
                        </w:rPr>
                        <w:t xml:space="preserve"> 1.200 ognuno;</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N. 14 serbatoi in acciaio inox della capacità di hl 600 + hl 300 sovrapposti (circa 900 hl totali ciascuno);</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N. 2 serbatoi in acciaio inox della capacità di hl 300 + hl 150 sovrapposti (circa 450 hl totali ciascuno);</w:t>
                      </w:r>
                    </w:p>
                    <w:p w:rsidR="00A13F6B" w:rsidRPr="00A13F6B" w:rsidRDefault="00A13F6B" w:rsidP="00A13F6B">
                      <w:pPr>
                        <w:widowControl/>
                        <w:numPr>
                          <w:ilvl w:val="0"/>
                          <w:numId w:val="43"/>
                        </w:numPr>
                        <w:suppressAutoHyphens w:val="0"/>
                        <w:autoSpaceDN/>
                        <w:jc w:val="both"/>
                        <w:textAlignment w:val="auto"/>
                        <w:rPr>
                          <w:rFonts w:ascii="Times New Roman" w:hAnsi="Times New Roman" w:cs="Times New Roman"/>
                          <w:sz w:val="20"/>
                          <w:szCs w:val="20"/>
                        </w:rPr>
                      </w:pPr>
                      <w:r w:rsidRPr="00A13F6B">
                        <w:rPr>
                          <w:rFonts w:ascii="Times New Roman" w:hAnsi="Times New Roman" w:cs="Times New Roman"/>
                          <w:sz w:val="20"/>
                          <w:szCs w:val="20"/>
                        </w:rPr>
                        <w:t>N. 1 serbatoio in acciaio inox della capacità di hl 480;</w:t>
                      </w:r>
                    </w:p>
                    <w:p w:rsidR="00F87708" w:rsidRPr="00A243BA" w:rsidRDefault="00F87708" w:rsidP="00972902">
                      <w:pPr>
                        <w:rPr>
                          <w:rFonts w:ascii="Times New Roman" w:hAnsi="Times New Roman" w:cs="Times New Roman"/>
                          <w:sz w:val="20"/>
                          <w:szCs w:val="20"/>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B81B68">
                      <w:pPr>
                        <w:pStyle w:val="Standard"/>
                      </w:pPr>
                      <w:r>
                        <w:rPr>
                          <w:rFonts w:ascii="Arial" w:hAnsi="Arial" w:cs="Arial"/>
                          <w:b/>
                        </w:rPr>
                        <w:t xml:space="preserve">CAPITOLO 1.3 - NATURA DEL PROGETTO </w:t>
                      </w:r>
                      <w:r>
                        <w:rPr>
                          <w:rFonts w:ascii="Arial" w:hAnsi="Arial" w:cs="Arial"/>
                          <w:sz w:val="18"/>
                          <w:szCs w:val="18"/>
                        </w:rPr>
                        <w:t>(specificare gli interventi che interessano le finalità indicate ai punti 4.1.5, 4.1.6, 4.1.7, 4.1.8 e 4.1.9 del bando)</w:t>
                      </w:r>
                    </w:p>
                    <w:p w:rsidR="00C806E4" w:rsidRDefault="00C806E4">
                      <w:pPr>
                        <w:pStyle w:val="Standard"/>
                        <w:rPr>
                          <w:rFonts w:ascii="Arial" w:hAnsi="Arial" w:cs="Arial"/>
                          <w:b/>
                        </w:rPr>
                      </w:pPr>
                    </w:p>
                    <w:p w:rsidR="005865DB" w:rsidRPr="006A2288" w:rsidRDefault="005865DB" w:rsidP="005865DB">
                      <w:pPr>
                        <w:pStyle w:val="Default"/>
                        <w:rPr>
                          <w:sz w:val="20"/>
                          <w:szCs w:val="20"/>
                        </w:rPr>
                      </w:pPr>
                      <w:r w:rsidRPr="006A2288">
                        <w:rPr>
                          <w:sz w:val="20"/>
                          <w:szCs w:val="20"/>
                        </w:rPr>
                        <w:t xml:space="preserve">La ristrutturazione del fabbricato prevede la realizzazione di una vasca in c.a. che "avvolge" il fabbricato fino a livello terra; all'interno della "vasca", distanziato da un giunto perimetrale dell'ampiezza di 400 </w:t>
                      </w:r>
                      <w:proofErr w:type="gramStart"/>
                      <w:r w:rsidRPr="006A2288">
                        <w:rPr>
                          <w:sz w:val="20"/>
                          <w:szCs w:val="20"/>
                        </w:rPr>
                        <w:t>mm.,</w:t>
                      </w:r>
                      <w:proofErr w:type="gramEnd"/>
                      <w:r w:rsidRPr="006A2288">
                        <w:rPr>
                          <w:sz w:val="20"/>
                          <w:szCs w:val="20"/>
                        </w:rPr>
                        <w:t xml:space="preserve"> si sviluppa l'edificio che accoglie i</w:t>
                      </w:r>
                      <w:r w:rsidR="000C0B1F">
                        <w:rPr>
                          <w:sz w:val="20"/>
                          <w:szCs w:val="20"/>
                        </w:rPr>
                        <w:t xml:space="preserve"> serbatoi di immagazzinaggio dei mosti e vini</w:t>
                      </w:r>
                      <w:r w:rsidRPr="006A2288">
                        <w:rPr>
                          <w:sz w:val="20"/>
                          <w:szCs w:val="20"/>
                        </w:rPr>
                        <w:t xml:space="preserve"> ed i soppalchi</w:t>
                      </w:r>
                      <w:r w:rsidR="000C0B1F">
                        <w:rPr>
                          <w:sz w:val="20"/>
                          <w:szCs w:val="20"/>
                        </w:rPr>
                        <w:t xml:space="preserve"> asserviti da scale in c.a.</w:t>
                      </w:r>
                      <w:r w:rsidRPr="006A2288">
                        <w:rPr>
                          <w:sz w:val="20"/>
                          <w:szCs w:val="20"/>
                        </w:rPr>
                        <w:t xml:space="preserve">. Il fabbricato presenta una struttura in acciaio composta da colonne e travi che realizzano una struttura spaziale. </w:t>
                      </w:r>
                    </w:p>
                    <w:p w:rsidR="005865DB" w:rsidRPr="006A2288" w:rsidRDefault="005865DB" w:rsidP="005865DB">
                      <w:pPr>
                        <w:pStyle w:val="Default"/>
                        <w:rPr>
                          <w:sz w:val="20"/>
                          <w:szCs w:val="20"/>
                        </w:rPr>
                      </w:pPr>
                      <w:r w:rsidRPr="006A2288">
                        <w:rPr>
                          <w:sz w:val="20"/>
                          <w:szCs w:val="20"/>
                        </w:rPr>
                        <w:t xml:space="preserve">I tamponamenti alla base del fabbricato, per una altezza di ml. 2,50, sono in </w:t>
                      </w:r>
                      <w:proofErr w:type="spellStart"/>
                      <w:r w:rsidRPr="006A2288">
                        <w:rPr>
                          <w:sz w:val="20"/>
                          <w:szCs w:val="20"/>
                        </w:rPr>
                        <w:t>c.a</w:t>
                      </w:r>
                      <w:proofErr w:type="spellEnd"/>
                      <w:r w:rsidRPr="006A2288">
                        <w:rPr>
                          <w:sz w:val="20"/>
                          <w:szCs w:val="20"/>
                        </w:rPr>
                        <w:t xml:space="preserve"> intonacato e tinteggiato in lavabile, per la rimanente altezza sono costituiti da pannelli in bilaminato </w:t>
                      </w:r>
                      <w:proofErr w:type="spellStart"/>
                      <w:r w:rsidRPr="006A2288">
                        <w:rPr>
                          <w:sz w:val="20"/>
                          <w:szCs w:val="20"/>
                        </w:rPr>
                        <w:t>preverniciato</w:t>
                      </w:r>
                      <w:proofErr w:type="spellEnd"/>
                      <w:r w:rsidRPr="006A2288">
                        <w:rPr>
                          <w:sz w:val="20"/>
                          <w:szCs w:val="20"/>
                        </w:rPr>
                        <w:t xml:space="preserve"> e coibentato con uno spessore di mm.</w:t>
                      </w:r>
                      <w:r w:rsidR="000C0B1F">
                        <w:rPr>
                          <w:sz w:val="20"/>
                          <w:szCs w:val="20"/>
                        </w:rPr>
                        <w:t xml:space="preserve"> 120.</w:t>
                      </w:r>
                      <w:r w:rsidRPr="006A2288">
                        <w:rPr>
                          <w:sz w:val="20"/>
                          <w:szCs w:val="20"/>
                        </w:rPr>
                        <w:t xml:space="preserve"> All’esterno i pannelli supportano un rivestimento in pannelli di lamiera di alluminio ondulata colore </w:t>
                      </w:r>
                      <w:proofErr w:type="spellStart"/>
                      <w:r w:rsidRPr="006A2288">
                        <w:rPr>
                          <w:sz w:val="20"/>
                          <w:szCs w:val="20"/>
                        </w:rPr>
                        <w:t>grest</w:t>
                      </w:r>
                      <w:proofErr w:type="spellEnd"/>
                      <w:r w:rsidRPr="006A2288">
                        <w:rPr>
                          <w:sz w:val="20"/>
                          <w:szCs w:val="20"/>
                        </w:rPr>
                        <w:t>.</w:t>
                      </w:r>
                    </w:p>
                    <w:p w:rsidR="005865DB" w:rsidRPr="006A2288" w:rsidRDefault="005865DB" w:rsidP="005865DB">
                      <w:pPr>
                        <w:pStyle w:val="Default"/>
                        <w:rPr>
                          <w:sz w:val="20"/>
                          <w:szCs w:val="20"/>
                        </w:rPr>
                      </w:pPr>
                      <w:r w:rsidRPr="006A2288">
                        <w:rPr>
                          <w:sz w:val="20"/>
                          <w:szCs w:val="20"/>
                        </w:rPr>
                        <w:t xml:space="preserve">Le pareti est ed ovest sono intercettate da un’asola dell’altezza di cm. 120 di lamiera microforata di mascheramento delle sottostanti finestrature aventi aperture motorizzate a scorrere. </w:t>
                      </w:r>
                    </w:p>
                    <w:p w:rsidR="005865DB" w:rsidRPr="006A2288" w:rsidRDefault="005865DB" w:rsidP="005865DB">
                      <w:pPr>
                        <w:pStyle w:val="Default"/>
                        <w:rPr>
                          <w:sz w:val="20"/>
                          <w:szCs w:val="20"/>
                        </w:rPr>
                      </w:pPr>
                      <w:r w:rsidRPr="006A2288">
                        <w:rPr>
                          <w:sz w:val="20"/>
                          <w:szCs w:val="20"/>
                        </w:rPr>
                        <w:t xml:space="preserve">La parete a nord è intercettata da un’asola dell’altezza di cm. 120 di lamiera microforata di mascheramento del sottostante pannello di tamponamento. </w:t>
                      </w:r>
                    </w:p>
                    <w:p w:rsidR="005865DB" w:rsidRPr="006A2288" w:rsidRDefault="005865DB" w:rsidP="005865DB">
                      <w:pPr>
                        <w:pStyle w:val="Default"/>
                        <w:rPr>
                          <w:sz w:val="20"/>
                          <w:szCs w:val="20"/>
                        </w:rPr>
                      </w:pPr>
                      <w:r w:rsidRPr="006A2288">
                        <w:rPr>
                          <w:sz w:val="20"/>
                          <w:szCs w:val="20"/>
                        </w:rPr>
                        <w:t xml:space="preserve">La parete a sud presenta due asole continue di serramenti dell’altezza di cm. 120 ed ubicate ad altezze opportune per consentire l’illuminazione ed areazione delle zone di lavorazione disposte su tre livelli. I serramenti hanno aperture motorizzate a scorrere. </w:t>
                      </w:r>
                    </w:p>
                    <w:p w:rsidR="00C806E4" w:rsidRPr="006A2288"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Intestazione"/>
                        <w:tabs>
                          <w:tab w:val="clear" w:pos="4819"/>
                          <w:tab w:val="clear" w:pos="9638"/>
                        </w:tabs>
                        <w:rPr>
                          <w:rFonts w:ascii="Arial" w:hAnsi="Arial" w:cs="Arial"/>
                        </w:rPr>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4" behindDoc="1" locked="0" layoutInCell="1" allowOverlap="1">
                <wp:simplePos x="0" y="0"/>
                <wp:positionH relativeFrom="column">
                  <wp:posOffset>-84600</wp:posOffset>
                </wp:positionH>
                <wp:positionV relativeFrom="paragraph">
                  <wp:posOffset>-104040</wp:posOffset>
                </wp:positionV>
                <wp:extent cx="6318360" cy="351720"/>
                <wp:effectExtent l="0" t="0" r="25290" b="10230"/>
                <wp:wrapNone/>
                <wp:docPr id="11" name="Cornice5"/>
                <wp:cNvGraphicFramePr/>
                <a:graphic xmlns:a="http://schemas.openxmlformats.org/drawingml/2006/main">
                  <a:graphicData uri="http://schemas.microsoft.com/office/word/2010/wordprocessingShape">
                    <wps:wsp>
                      <wps:cNvSpPr txBox="1"/>
                      <wps:spPr>
                        <a:xfrm>
                          <a:off x="0" y="0"/>
                          <a:ext cx="6318360" cy="35172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2 – BENEFICIARIO –</w:t>
                            </w:r>
                          </w:p>
                        </w:txbxContent>
                      </wps:txbx>
                      <wps:bodyPr vert="horz" wrap="none" lIns="91440" tIns="45720" rIns="91440" bIns="45720" compatLnSpc="0">
                        <a:noAutofit/>
                      </wps:bodyPr>
                    </wps:wsp>
                  </a:graphicData>
                </a:graphic>
              </wp:anchor>
            </w:drawing>
          </mc:Choice>
          <mc:Fallback>
            <w:pict>
              <v:shape id="Cornice5" o:spid="_x0000_s1031" type="#_x0000_t202" style="position:absolute;left:0;text-align:left;margin-left:-6.65pt;margin-top:-8.2pt;width:497.5pt;height:27.7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" strokeweight=".74pt">
                <v:textbox>
                  <w:txbxContent>
                    <w:p w:rsidR="00C806E4" w:rsidRDefault="00B81B68">
                      <w:pPr>
                        <w:pStyle w:val="Standard"/>
                      </w:pPr>
                      <w:r>
                        <w:tab/>
                      </w:r>
                      <w:r>
                        <w:tab/>
                      </w:r>
                      <w:r>
                        <w:rPr>
                          <w:rFonts w:ascii="Arial" w:hAnsi="Arial" w:cs="Arial"/>
                          <w:b/>
                        </w:rPr>
                        <w:t>SCHEDA 2 – BENEFICIARIO –</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972902">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3" behindDoc="1" locked="0" layoutInCell="1" allowOverlap="1" wp14:anchorId="4393F54D" wp14:editId="1E367320">
                <wp:simplePos x="0" y="0"/>
                <wp:positionH relativeFrom="margin">
                  <wp:align>right</wp:align>
                </wp:positionH>
                <wp:positionV relativeFrom="paragraph">
                  <wp:posOffset>53340</wp:posOffset>
                </wp:positionV>
                <wp:extent cx="6187440" cy="8493760"/>
                <wp:effectExtent l="0" t="0" r="22860" b="21590"/>
                <wp:wrapNone/>
                <wp:docPr id="12" name="Cornice6"/>
                <wp:cNvGraphicFramePr/>
                <a:graphic xmlns:a="http://schemas.openxmlformats.org/drawingml/2006/main">
                  <a:graphicData uri="http://schemas.microsoft.com/office/word/2010/wordprocessingShape">
                    <wps:wsp>
                      <wps:cNvSpPr txBox="1"/>
                      <wps:spPr>
                        <a:xfrm>
                          <a:off x="0" y="0"/>
                          <a:ext cx="6187440" cy="8493760"/>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2.1 - OGGETTO E ENTITA’ DELLE ATTIVITA’ PRINCIPALI DEL BENEFICIARIO</w:t>
                            </w:r>
                          </w:p>
                          <w:p w:rsidR="00C806E4" w:rsidRDefault="00C806E4">
                            <w:pPr>
                              <w:pStyle w:val="Standard"/>
                              <w:rPr>
                                <w:rFonts w:ascii="Arial" w:hAnsi="Arial" w:cs="Arial"/>
                              </w:rPr>
                            </w:pPr>
                          </w:p>
                          <w:p w:rsidR="00762D73" w:rsidRPr="00A243BA" w:rsidRDefault="00762D73" w:rsidP="00762D73">
                            <w:pPr>
                              <w:jc w:val="both"/>
                              <w:rPr>
                                <w:rFonts w:ascii="Times New Roman" w:hAnsi="Times New Roman" w:cs="Times New Roman"/>
                                <w:sz w:val="20"/>
                                <w:szCs w:val="20"/>
                              </w:rPr>
                            </w:pPr>
                            <w:r w:rsidRPr="00A243BA">
                              <w:rPr>
                                <w:rFonts w:ascii="Times New Roman" w:hAnsi="Times New Roman" w:cs="Times New Roman"/>
                                <w:sz w:val="20"/>
                                <w:szCs w:val="20"/>
                              </w:rPr>
                              <w:t xml:space="preserve">La Cantina di Conegliano e Vittorio Veneto </w:t>
                            </w:r>
                            <w:proofErr w:type="spellStart"/>
                            <w:r w:rsidRPr="00A243BA">
                              <w:rPr>
                                <w:rFonts w:ascii="Times New Roman" w:hAnsi="Times New Roman" w:cs="Times New Roman"/>
                                <w:sz w:val="20"/>
                                <w:szCs w:val="20"/>
                              </w:rPr>
                              <w:t>sac</w:t>
                            </w:r>
                            <w:proofErr w:type="spellEnd"/>
                            <w:r w:rsidRPr="00A243BA">
                              <w:rPr>
                                <w:rFonts w:ascii="Times New Roman" w:hAnsi="Times New Roman" w:cs="Times New Roman"/>
                                <w:sz w:val="20"/>
                                <w:szCs w:val="20"/>
                              </w:rPr>
                              <w:t xml:space="preserve"> con sede legale in via del </w:t>
                            </w:r>
                            <w:proofErr w:type="spellStart"/>
                            <w:r w:rsidRPr="00A243BA">
                              <w:rPr>
                                <w:rFonts w:ascii="Times New Roman" w:hAnsi="Times New Roman" w:cs="Times New Roman"/>
                                <w:sz w:val="20"/>
                                <w:szCs w:val="20"/>
                              </w:rPr>
                              <w:t>Campardo</w:t>
                            </w:r>
                            <w:proofErr w:type="spellEnd"/>
                            <w:r w:rsidRPr="00A243BA">
                              <w:rPr>
                                <w:rFonts w:ascii="Times New Roman" w:hAnsi="Times New Roman" w:cs="Times New Roman"/>
                                <w:sz w:val="20"/>
                                <w:szCs w:val="20"/>
                              </w:rPr>
                              <w:t xml:space="preserve"> </w:t>
                            </w:r>
                            <w:proofErr w:type="gramStart"/>
                            <w:r w:rsidRPr="00A243BA">
                              <w:rPr>
                                <w:rFonts w:ascii="Times New Roman" w:hAnsi="Times New Roman" w:cs="Times New Roman"/>
                                <w:sz w:val="20"/>
                                <w:szCs w:val="20"/>
                              </w:rPr>
                              <w:t>3  a</w:t>
                            </w:r>
                            <w:proofErr w:type="gramEnd"/>
                            <w:r w:rsidRPr="00A243BA">
                              <w:rPr>
                                <w:rFonts w:ascii="Times New Roman" w:hAnsi="Times New Roman" w:cs="Times New Roman"/>
                                <w:sz w:val="20"/>
                                <w:szCs w:val="20"/>
                              </w:rPr>
                              <w:t xml:space="preserve"> Vittorio Veneto, è una società cooperativa nata dall’unione per incorporazione della Cantina di Conegliano </w:t>
                            </w:r>
                            <w:proofErr w:type="spellStart"/>
                            <w:r w:rsidRPr="00A243BA">
                              <w:rPr>
                                <w:rFonts w:ascii="Times New Roman" w:hAnsi="Times New Roman" w:cs="Times New Roman"/>
                                <w:sz w:val="20"/>
                                <w:szCs w:val="20"/>
                              </w:rPr>
                              <w:t>sac</w:t>
                            </w:r>
                            <w:proofErr w:type="spellEnd"/>
                            <w:r w:rsidRPr="00A243BA">
                              <w:rPr>
                                <w:rFonts w:ascii="Times New Roman" w:hAnsi="Times New Roman" w:cs="Times New Roman"/>
                                <w:sz w:val="20"/>
                                <w:szCs w:val="20"/>
                              </w:rPr>
                              <w:t xml:space="preserve"> nella Cantina Sociale Cooperativa Agricola di Vittorio Veneto. </w:t>
                            </w:r>
                            <w:r w:rsidR="00F41505">
                              <w:rPr>
                                <w:rFonts w:ascii="Times New Roman" w:hAnsi="Times New Roman" w:cs="Times New Roman"/>
                                <w:sz w:val="20"/>
                                <w:szCs w:val="20"/>
                              </w:rPr>
                              <w:t xml:space="preserve">Il nuovo </w:t>
                            </w:r>
                            <w:r w:rsidRPr="00A243BA">
                              <w:rPr>
                                <w:rFonts w:ascii="Times New Roman" w:hAnsi="Times New Roman" w:cs="Times New Roman"/>
                                <w:sz w:val="20"/>
                                <w:szCs w:val="20"/>
                              </w:rPr>
                              <w:t>Statuto Socia</w:t>
                            </w:r>
                            <w:r w:rsidR="00F41505">
                              <w:rPr>
                                <w:rFonts w:ascii="Times New Roman" w:hAnsi="Times New Roman" w:cs="Times New Roman"/>
                                <w:sz w:val="20"/>
                                <w:szCs w:val="20"/>
                              </w:rPr>
                              <w:t>le</w:t>
                            </w:r>
                            <w:r w:rsidRPr="00A243BA">
                              <w:rPr>
                                <w:rFonts w:ascii="Times New Roman" w:hAnsi="Times New Roman" w:cs="Times New Roman"/>
                                <w:sz w:val="20"/>
                                <w:szCs w:val="20"/>
                              </w:rPr>
                              <w:t xml:space="preserve"> 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762D73" w:rsidRPr="00A243BA" w:rsidRDefault="00762D73" w:rsidP="00762D73">
                            <w:pPr>
                              <w:jc w:val="both"/>
                              <w:rPr>
                                <w:rFonts w:ascii="Times New Roman" w:hAnsi="Times New Roman" w:cs="Times New Roman"/>
                                <w:sz w:val="20"/>
                                <w:szCs w:val="20"/>
                              </w:rPr>
                            </w:pPr>
                            <w:r w:rsidRPr="00A243BA">
                              <w:rPr>
                                <w:rFonts w:ascii="Times New Roman" w:hAnsi="Times New Roman" w:cs="Times New Roman"/>
                                <w:sz w:val="20"/>
                                <w:szCs w:val="20"/>
                              </w:rPr>
                              <w:t xml:space="preserve">La Cantina attualmente raccoglie e vinifica più di 300.000 </w:t>
                            </w:r>
                            <w:proofErr w:type="spellStart"/>
                            <w:r w:rsidRPr="00A243BA">
                              <w:rPr>
                                <w:rFonts w:ascii="Times New Roman" w:hAnsi="Times New Roman" w:cs="Times New Roman"/>
                                <w:sz w:val="20"/>
                                <w:szCs w:val="20"/>
                              </w:rPr>
                              <w:t>ql</w:t>
                            </w:r>
                            <w:proofErr w:type="spellEnd"/>
                            <w:r w:rsidRPr="00A243BA">
                              <w:rPr>
                                <w:rFonts w:ascii="Times New Roman" w:hAnsi="Times New Roman" w:cs="Times New Roman"/>
                                <w:sz w:val="20"/>
                                <w:szCs w:val="20"/>
                              </w:rPr>
                              <w:t xml:space="preserve"> d’uva, è una delle più grandi realtà cooperative della provincia di Treviso; nei prossimi anni si prevede un ulteriore aumento dei conferimenti da parte dei soci visto l’incremento delle superfici vitate nella zona di produzione, che ci porterà alla raccolta e vinificazione di oltre 350.000 </w:t>
                            </w:r>
                            <w:proofErr w:type="spellStart"/>
                            <w:r w:rsidRPr="00A243BA">
                              <w:rPr>
                                <w:rFonts w:ascii="Times New Roman" w:hAnsi="Times New Roman" w:cs="Times New Roman"/>
                                <w:sz w:val="20"/>
                                <w:szCs w:val="20"/>
                              </w:rPr>
                              <w:t>ql</w:t>
                            </w:r>
                            <w:proofErr w:type="spellEnd"/>
                            <w:r w:rsidRPr="00A243BA">
                              <w:rPr>
                                <w:rFonts w:ascii="Times New Roman" w:hAnsi="Times New Roman" w:cs="Times New Roman"/>
                                <w:sz w:val="20"/>
                                <w:szCs w:val="20"/>
                              </w:rPr>
                              <w:t xml:space="preserve"> d’uva, principalmente di varietà a bacca bianca con una netta prevalenza delle uve </w:t>
                            </w:r>
                            <w:proofErr w:type="spellStart"/>
                            <w:r w:rsidRPr="00A243BA">
                              <w:rPr>
                                <w:rFonts w:ascii="Times New Roman" w:hAnsi="Times New Roman" w:cs="Times New Roman"/>
                                <w:sz w:val="20"/>
                                <w:szCs w:val="20"/>
                              </w:rPr>
                              <w:t>glera</w:t>
                            </w:r>
                            <w:proofErr w:type="spellEnd"/>
                            <w:r w:rsidRPr="00A243BA">
                              <w:rPr>
                                <w:rFonts w:ascii="Times New Roman" w:hAnsi="Times New Roman" w:cs="Times New Roman"/>
                                <w:sz w:val="20"/>
                                <w:szCs w:val="20"/>
                              </w:rPr>
                              <w:t xml:space="preserve"> atte alla produzione di vino Prosecco, sia doc che </w:t>
                            </w:r>
                            <w:proofErr w:type="spellStart"/>
                            <w:r w:rsidRPr="00A243BA">
                              <w:rPr>
                                <w:rFonts w:ascii="Times New Roman" w:hAnsi="Times New Roman" w:cs="Times New Roman"/>
                                <w:sz w:val="20"/>
                                <w:szCs w:val="20"/>
                              </w:rPr>
                              <w:t>docg</w:t>
                            </w:r>
                            <w:proofErr w:type="spellEnd"/>
                            <w:r w:rsidRPr="00A243BA">
                              <w:rPr>
                                <w:rFonts w:ascii="Times New Roman" w:hAnsi="Times New Roman" w:cs="Times New Roman"/>
                                <w:sz w:val="20"/>
                                <w:szCs w:val="20"/>
                              </w:rPr>
                              <w:t xml:space="preserve"> Conegliano Valdobbiadene.</w:t>
                            </w:r>
                          </w:p>
                          <w:p w:rsidR="00C806E4" w:rsidRPr="00A243BA" w:rsidRDefault="00762D73" w:rsidP="00762D73">
                            <w:pPr>
                              <w:pStyle w:val="Standard"/>
                            </w:pPr>
                            <w:r w:rsidRPr="00A243BA">
                              <w:t xml:space="preserve">Nell’anno 2015 la </w:t>
                            </w:r>
                            <w:proofErr w:type="spellStart"/>
                            <w:r w:rsidRPr="00A243BA">
                              <w:t>Coopertiva</w:t>
                            </w:r>
                            <w:proofErr w:type="spellEnd"/>
                            <w:r w:rsidRPr="00A243BA">
                              <w:t xml:space="preserve"> ha completato la realizzazione di una moderna linea di imbottigliamento nel nuovo stabilimento sito a Conegliano in Via San Giuseppe, 54, per avere la possibilità di entrare anche nel mercato del prodotto finito per garantire ai propri soci sempre un miglior profitto sulle uve conferite</w:t>
                            </w:r>
                          </w:p>
                          <w:p w:rsidR="00C806E4" w:rsidRPr="00762D73" w:rsidRDefault="00C806E4">
                            <w:pPr>
                              <w:pStyle w:val="Standard"/>
                              <w:rPr>
                                <w:sz w:val="22"/>
                                <w:szCs w:val="22"/>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2.2 - TERRITORIO SUL QUALE SI ESTENDONO LE ATTIVITA’ DEL BENEFICIARIO</w:t>
                            </w:r>
                          </w:p>
                          <w:p w:rsidR="00C806E4" w:rsidRDefault="00C806E4">
                            <w:pPr>
                              <w:pStyle w:val="Intestazione"/>
                              <w:tabs>
                                <w:tab w:val="clear" w:pos="4819"/>
                                <w:tab w:val="clear" w:pos="9638"/>
                              </w:tabs>
                              <w:rPr>
                                <w:rFonts w:ascii="Arial" w:hAnsi="Arial" w:cs="Arial"/>
                              </w:rPr>
                            </w:pPr>
                          </w:p>
                          <w:p w:rsidR="00762D73" w:rsidRPr="00A243BA" w:rsidRDefault="00762D73" w:rsidP="00762D73">
                            <w:pPr>
                              <w:pStyle w:val="Intestazione"/>
                              <w:tabs>
                                <w:tab w:val="clear" w:pos="4819"/>
                                <w:tab w:val="clear" w:pos="9638"/>
                              </w:tabs>
                              <w:jc w:val="both"/>
                            </w:pPr>
                            <w:r w:rsidRPr="00A243BA">
                              <w:t xml:space="preserve">La zona nella quale opera principalmente la nostra cooperativa è quella della fascia pedemontana della provincia di Treviso, una zona collinare dove la viticoltura rappresenta la coltivazione agricola più diffusa.  </w:t>
                            </w:r>
                          </w:p>
                          <w:p w:rsidR="00762D73" w:rsidRPr="00A243BA" w:rsidRDefault="00762D73" w:rsidP="00762D73">
                            <w:pPr>
                              <w:pStyle w:val="Intestazione"/>
                              <w:tabs>
                                <w:tab w:val="clear" w:pos="4819"/>
                                <w:tab w:val="clear" w:pos="9638"/>
                              </w:tabs>
                              <w:jc w:val="both"/>
                            </w:pPr>
                            <w:r w:rsidRPr="00A243BA">
                              <w:t>La raccolta e la trasformazione delle uve avviene sia nello stabilimento di Vittorio Veneto che in quello di Conegliano, l’imbottigliamento del prodotto finito nella nuova sede di Conegliano.</w:t>
                            </w:r>
                          </w:p>
                          <w:p w:rsidR="00762D73" w:rsidRPr="00A243BA" w:rsidRDefault="00762D73" w:rsidP="00762D73">
                            <w:pPr>
                              <w:pStyle w:val="Intestazione"/>
                              <w:tabs>
                                <w:tab w:val="clear" w:pos="4819"/>
                                <w:tab w:val="clear" w:pos="9638"/>
                              </w:tabs>
                              <w:jc w:val="both"/>
                            </w:pPr>
                            <w:r w:rsidRPr="00A243BA">
                              <w:t xml:space="preserve">La commercializzazione dei prodotti ottenuti avviene in ambito locale presso gli spacci aziendali per i vini confezionati e in </w:t>
                            </w:r>
                            <w:proofErr w:type="gramStart"/>
                            <w:r w:rsidRPr="00A243BA">
                              <w:t>ambito  regionale</w:t>
                            </w:r>
                            <w:proofErr w:type="gramEnd"/>
                            <w:r w:rsidRPr="00A243BA">
                              <w:t xml:space="preserve"> e nazionale per i vini sfusi.</w:t>
                            </w:r>
                          </w:p>
                          <w:p w:rsidR="00762D73" w:rsidRDefault="00762D73">
                            <w:pPr>
                              <w:pStyle w:val="Intestazione"/>
                              <w:tabs>
                                <w:tab w:val="clear" w:pos="4819"/>
                                <w:tab w:val="clear" w:pos="9638"/>
                              </w:tabs>
                              <w:rPr>
                                <w:rFonts w:ascii="Arial" w:hAnsi="Arial" w:cs="Arial"/>
                              </w:rPr>
                            </w:pP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w14:anchorId="4393F54D" id="Cornice6" o:spid="_x0000_s1032" type="#_x0000_t202" style="position:absolute;left:0;text-align:left;margin-left:436pt;margin-top:4.2pt;width:487.2pt;height:668.8pt;z-index:-5033164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" strokeweight=".74pt">
                <v:textbo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2.1 - OGGETTO E ENTITA’ DELLE ATTIVITA’ PRINCIPALI DEL BENEFICIARIO</w:t>
                      </w:r>
                    </w:p>
                    <w:p w:rsidR="00C806E4" w:rsidRDefault="00C806E4">
                      <w:pPr>
                        <w:pStyle w:val="Standard"/>
                        <w:rPr>
                          <w:rFonts w:ascii="Arial" w:hAnsi="Arial" w:cs="Arial"/>
                        </w:rPr>
                      </w:pPr>
                    </w:p>
                    <w:p w:rsidR="00762D73" w:rsidRPr="00A243BA" w:rsidRDefault="00762D73" w:rsidP="00762D73">
                      <w:pPr>
                        <w:jc w:val="both"/>
                        <w:rPr>
                          <w:rFonts w:ascii="Times New Roman" w:hAnsi="Times New Roman" w:cs="Times New Roman"/>
                          <w:sz w:val="20"/>
                          <w:szCs w:val="20"/>
                        </w:rPr>
                      </w:pPr>
                      <w:r w:rsidRPr="00A243BA">
                        <w:rPr>
                          <w:rFonts w:ascii="Times New Roman" w:hAnsi="Times New Roman" w:cs="Times New Roman"/>
                          <w:sz w:val="20"/>
                          <w:szCs w:val="20"/>
                        </w:rPr>
                        <w:t xml:space="preserve">La Cantina di Conegliano e Vittorio Veneto </w:t>
                      </w:r>
                      <w:proofErr w:type="spellStart"/>
                      <w:r w:rsidRPr="00A243BA">
                        <w:rPr>
                          <w:rFonts w:ascii="Times New Roman" w:hAnsi="Times New Roman" w:cs="Times New Roman"/>
                          <w:sz w:val="20"/>
                          <w:szCs w:val="20"/>
                        </w:rPr>
                        <w:t>sac</w:t>
                      </w:r>
                      <w:proofErr w:type="spellEnd"/>
                      <w:r w:rsidRPr="00A243BA">
                        <w:rPr>
                          <w:rFonts w:ascii="Times New Roman" w:hAnsi="Times New Roman" w:cs="Times New Roman"/>
                          <w:sz w:val="20"/>
                          <w:szCs w:val="20"/>
                        </w:rPr>
                        <w:t xml:space="preserve"> con sede legale in via del </w:t>
                      </w:r>
                      <w:proofErr w:type="spellStart"/>
                      <w:r w:rsidRPr="00A243BA">
                        <w:rPr>
                          <w:rFonts w:ascii="Times New Roman" w:hAnsi="Times New Roman" w:cs="Times New Roman"/>
                          <w:sz w:val="20"/>
                          <w:szCs w:val="20"/>
                        </w:rPr>
                        <w:t>Campardo</w:t>
                      </w:r>
                      <w:proofErr w:type="spellEnd"/>
                      <w:r w:rsidRPr="00A243BA">
                        <w:rPr>
                          <w:rFonts w:ascii="Times New Roman" w:hAnsi="Times New Roman" w:cs="Times New Roman"/>
                          <w:sz w:val="20"/>
                          <w:szCs w:val="20"/>
                        </w:rPr>
                        <w:t xml:space="preserve"> </w:t>
                      </w:r>
                      <w:proofErr w:type="gramStart"/>
                      <w:r w:rsidRPr="00A243BA">
                        <w:rPr>
                          <w:rFonts w:ascii="Times New Roman" w:hAnsi="Times New Roman" w:cs="Times New Roman"/>
                          <w:sz w:val="20"/>
                          <w:szCs w:val="20"/>
                        </w:rPr>
                        <w:t>3  a</w:t>
                      </w:r>
                      <w:proofErr w:type="gramEnd"/>
                      <w:r w:rsidRPr="00A243BA">
                        <w:rPr>
                          <w:rFonts w:ascii="Times New Roman" w:hAnsi="Times New Roman" w:cs="Times New Roman"/>
                          <w:sz w:val="20"/>
                          <w:szCs w:val="20"/>
                        </w:rPr>
                        <w:t xml:space="preserve"> Vittorio Veneto, è una società cooperativa nata dall’unione per incorporazione della Cantina di Conegliano </w:t>
                      </w:r>
                      <w:proofErr w:type="spellStart"/>
                      <w:r w:rsidRPr="00A243BA">
                        <w:rPr>
                          <w:rFonts w:ascii="Times New Roman" w:hAnsi="Times New Roman" w:cs="Times New Roman"/>
                          <w:sz w:val="20"/>
                          <w:szCs w:val="20"/>
                        </w:rPr>
                        <w:t>sac</w:t>
                      </w:r>
                      <w:proofErr w:type="spellEnd"/>
                      <w:r w:rsidRPr="00A243BA">
                        <w:rPr>
                          <w:rFonts w:ascii="Times New Roman" w:hAnsi="Times New Roman" w:cs="Times New Roman"/>
                          <w:sz w:val="20"/>
                          <w:szCs w:val="20"/>
                        </w:rPr>
                        <w:t xml:space="preserve"> nella Cantina Sociale Cooperativa Agricola di Vittorio Veneto. </w:t>
                      </w:r>
                      <w:r w:rsidR="00F41505">
                        <w:rPr>
                          <w:rFonts w:ascii="Times New Roman" w:hAnsi="Times New Roman" w:cs="Times New Roman"/>
                          <w:sz w:val="20"/>
                          <w:szCs w:val="20"/>
                        </w:rPr>
                        <w:t xml:space="preserve">Il nuovo </w:t>
                      </w:r>
                      <w:r w:rsidRPr="00A243BA">
                        <w:rPr>
                          <w:rFonts w:ascii="Times New Roman" w:hAnsi="Times New Roman" w:cs="Times New Roman"/>
                          <w:sz w:val="20"/>
                          <w:szCs w:val="20"/>
                        </w:rPr>
                        <w:t>Statuto Socia</w:t>
                      </w:r>
                      <w:r w:rsidR="00F41505">
                        <w:rPr>
                          <w:rFonts w:ascii="Times New Roman" w:hAnsi="Times New Roman" w:cs="Times New Roman"/>
                          <w:sz w:val="20"/>
                          <w:szCs w:val="20"/>
                        </w:rPr>
                        <w:t>le</w:t>
                      </w:r>
                      <w:r w:rsidRPr="00A243BA">
                        <w:rPr>
                          <w:rFonts w:ascii="Times New Roman" w:hAnsi="Times New Roman" w:cs="Times New Roman"/>
                          <w:sz w:val="20"/>
                          <w:szCs w:val="20"/>
                        </w:rPr>
                        <w:t xml:space="preserve"> 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762D73" w:rsidRPr="00A243BA" w:rsidRDefault="00762D73" w:rsidP="00762D73">
                      <w:pPr>
                        <w:jc w:val="both"/>
                        <w:rPr>
                          <w:rFonts w:ascii="Times New Roman" w:hAnsi="Times New Roman" w:cs="Times New Roman"/>
                          <w:sz w:val="20"/>
                          <w:szCs w:val="20"/>
                        </w:rPr>
                      </w:pPr>
                      <w:r w:rsidRPr="00A243BA">
                        <w:rPr>
                          <w:rFonts w:ascii="Times New Roman" w:hAnsi="Times New Roman" w:cs="Times New Roman"/>
                          <w:sz w:val="20"/>
                          <w:szCs w:val="20"/>
                        </w:rPr>
                        <w:t xml:space="preserve">La Cantina attualmente raccoglie e vinifica più di 300.000 </w:t>
                      </w:r>
                      <w:proofErr w:type="spellStart"/>
                      <w:r w:rsidRPr="00A243BA">
                        <w:rPr>
                          <w:rFonts w:ascii="Times New Roman" w:hAnsi="Times New Roman" w:cs="Times New Roman"/>
                          <w:sz w:val="20"/>
                          <w:szCs w:val="20"/>
                        </w:rPr>
                        <w:t>ql</w:t>
                      </w:r>
                      <w:proofErr w:type="spellEnd"/>
                      <w:r w:rsidRPr="00A243BA">
                        <w:rPr>
                          <w:rFonts w:ascii="Times New Roman" w:hAnsi="Times New Roman" w:cs="Times New Roman"/>
                          <w:sz w:val="20"/>
                          <w:szCs w:val="20"/>
                        </w:rPr>
                        <w:t xml:space="preserve"> d’uva, è una delle più grandi realtà cooperative della provincia di Treviso; nei prossimi anni si prevede un ulteriore aumento dei conferimenti da parte dei soci visto l’incremento delle superfici vitate nella zona di produzione, che ci porterà alla raccolta e vinificazione di oltre 350.000 </w:t>
                      </w:r>
                      <w:proofErr w:type="spellStart"/>
                      <w:r w:rsidRPr="00A243BA">
                        <w:rPr>
                          <w:rFonts w:ascii="Times New Roman" w:hAnsi="Times New Roman" w:cs="Times New Roman"/>
                          <w:sz w:val="20"/>
                          <w:szCs w:val="20"/>
                        </w:rPr>
                        <w:t>ql</w:t>
                      </w:r>
                      <w:proofErr w:type="spellEnd"/>
                      <w:r w:rsidRPr="00A243BA">
                        <w:rPr>
                          <w:rFonts w:ascii="Times New Roman" w:hAnsi="Times New Roman" w:cs="Times New Roman"/>
                          <w:sz w:val="20"/>
                          <w:szCs w:val="20"/>
                        </w:rPr>
                        <w:t xml:space="preserve"> d’uva, principalmente di varietà a bacca bianca con una netta prevalenza delle uve </w:t>
                      </w:r>
                      <w:proofErr w:type="spellStart"/>
                      <w:r w:rsidRPr="00A243BA">
                        <w:rPr>
                          <w:rFonts w:ascii="Times New Roman" w:hAnsi="Times New Roman" w:cs="Times New Roman"/>
                          <w:sz w:val="20"/>
                          <w:szCs w:val="20"/>
                        </w:rPr>
                        <w:t>glera</w:t>
                      </w:r>
                      <w:proofErr w:type="spellEnd"/>
                      <w:r w:rsidRPr="00A243BA">
                        <w:rPr>
                          <w:rFonts w:ascii="Times New Roman" w:hAnsi="Times New Roman" w:cs="Times New Roman"/>
                          <w:sz w:val="20"/>
                          <w:szCs w:val="20"/>
                        </w:rPr>
                        <w:t xml:space="preserve"> atte alla produzione di vino Prosecco, sia doc che </w:t>
                      </w:r>
                      <w:proofErr w:type="spellStart"/>
                      <w:r w:rsidRPr="00A243BA">
                        <w:rPr>
                          <w:rFonts w:ascii="Times New Roman" w:hAnsi="Times New Roman" w:cs="Times New Roman"/>
                          <w:sz w:val="20"/>
                          <w:szCs w:val="20"/>
                        </w:rPr>
                        <w:t>docg</w:t>
                      </w:r>
                      <w:proofErr w:type="spellEnd"/>
                      <w:r w:rsidRPr="00A243BA">
                        <w:rPr>
                          <w:rFonts w:ascii="Times New Roman" w:hAnsi="Times New Roman" w:cs="Times New Roman"/>
                          <w:sz w:val="20"/>
                          <w:szCs w:val="20"/>
                        </w:rPr>
                        <w:t xml:space="preserve"> Conegliano Valdobbiadene.</w:t>
                      </w:r>
                    </w:p>
                    <w:p w:rsidR="00C806E4" w:rsidRPr="00A243BA" w:rsidRDefault="00762D73" w:rsidP="00762D73">
                      <w:pPr>
                        <w:pStyle w:val="Standard"/>
                      </w:pPr>
                      <w:r w:rsidRPr="00A243BA">
                        <w:t xml:space="preserve">Nell’anno 2015 la </w:t>
                      </w:r>
                      <w:proofErr w:type="spellStart"/>
                      <w:r w:rsidRPr="00A243BA">
                        <w:t>Coopertiva</w:t>
                      </w:r>
                      <w:proofErr w:type="spellEnd"/>
                      <w:r w:rsidRPr="00A243BA">
                        <w:t xml:space="preserve"> ha completato la realizzazione di una moderna linea di imbottigliamento nel nuovo stabilimento sito a Conegliano in Via San Giuseppe, 54, per avere la possibilità di entrare anche nel mercato del prodotto finito per garantire ai propri soci sempre un miglior profitto sulle uve conferite</w:t>
                      </w:r>
                    </w:p>
                    <w:p w:rsidR="00C806E4" w:rsidRPr="00762D73" w:rsidRDefault="00C806E4">
                      <w:pPr>
                        <w:pStyle w:val="Standard"/>
                        <w:rPr>
                          <w:sz w:val="22"/>
                          <w:szCs w:val="22"/>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2.2 - TERRITORIO SUL QUALE SI ESTENDONO LE ATTIVITA’ DEL BENEFICIARIO</w:t>
                      </w:r>
                    </w:p>
                    <w:p w:rsidR="00C806E4" w:rsidRDefault="00C806E4">
                      <w:pPr>
                        <w:pStyle w:val="Intestazione"/>
                        <w:tabs>
                          <w:tab w:val="clear" w:pos="4819"/>
                          <w:tab w:val="clear" w:pos="9638"/>
                        </w:tabs>
                        <w:rPr>
                          <w:rFonts w:ascii="Arial" w:hAnsi="Arial" w:cs="Arial"/>
                        </w:rPr>
                      </w:pPr>
                    </w:p>
                    <w:p w:rsidR="00762D73" w:rsidRPr="00A243BA" w:rsidRDefault="00762D73" w:rsidP="00762D73">
                      <w:pPr>
                        <w:pStyle w:val="Intestazione"/>
                        <w:tabs>
                          <w:tab w:val="clear" w:pos="4819"/>
                          <w:tab w:val="clear" w:pos="9638"/>
                        </w:tabs>
                        <w:jc w:val="both"/>
                      </w:pPr>
                      <w:r w:rsidRPr="00A243BA">
                        <w:t xml:space="preserve">La zona nella quale opera principalmente la nostra cooperativa è quella della fascia pedemontana della provincia di Treviso, una zona collinare dove la viticoltura rappresenta la coltivazione agricola più diffusa.  </w:t>
                      </w:r>
                    </w:p>
                    <w:p w:rsidR="00762D73" w:rsidRPr="00A243BA" w:rsidRDefault="00762D73" w:rsidP="00762D73">
                      <w:pPr>
                        <w:pStyle w:val="Intestazione"/>
                        <w:tabs>
                          <w:tab w:val="clear" w:pos="4819"/>
                          <w:tab w:val="clear" w:pos="9638"/>
                        </w:tabs>
                        <w:jc w:val="both"/>
                      </w:pPr>
                      <w:r w:rsidRPr="00A243BA">
                        <w:t>La raccolta e la trasformazione delle uve avviene sia nello stabilimento di Vittorio Veneto che in quello di Conegliano, l’imbottigliamento del prodotto finito nella nuova sede di Conegliano.</w:t>
                      </w:r>
                    </w:p>
                    <w:p w:rsidR="00762D73" w:rsidRPr="00A243BA" w:rsidRDefault="00762D73" w:rsidP="00762D73">
                      <w:pPr>
                        <w:pStyle w:val="Intestazione"/>
                        <w:tabs>
                          <w:tab w:val="clear" w:pos="4819"/>
                          <w:tab w:val="clear" w:pos="9638"/>
                        </w:tabs>
                        <w:jc w:val="both"/>
                      </w:pPr>
                      <w:r w:rsidRPr="00A243BA">
                        <w:t xml:space="preserve">La commercializzazione dei prodotti ottenuti avviene in ambito locale presso gli spacci aziendali per i vini confezionati e in </w:t>
                      </w:r>
                      <w:proofErr w:type="gramStart"/>
                      <w:r w:rsidRPr="00A243BA">
                        <w:t>ambito  regionale</w:t>
                      </w:r>
                      <w:proofErr w:type="gramEnd"/>
                      <w:r w:rsidRPr="00A243BA">
                        <w:t xml:space="preserve"> e nazionale per i vini sfusi.</w:t>
                      </w:r>
                    </w:p>
                    <w:p w:rsidR="00762D73" w:rsidRDefault="00762D73">
                      <w:pPr>
                        <w:pStyle w:val="Intestazione"/>
                        <w:tabs>
                          <w:tab w:val="clear" w:pos="4819"/>
                          <w:tab w:val="clear" w:pos="9638"/>
                        </w:tabs>
                        <w:rPr>
                          <w:rFonts w:ascii="Arial" w:hAnsi="Arial" w:cs="Arial"/>
                        </w:rPr>
                      </w:pPr>
                    </w:p>
                  </w:txbxContent>
                </v:textbox>
                <w10:wrap anchorx="margin"/>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6" behindDoc="1" locked="0" layoutInCell="1" allowOverlap="1">
                <wp:simplePos x="0" y="0"/>
                <wp:positionH relativeFrom="column">
                  <wp:posOffset>-84600</wp:posOffset>
                </wp:positionH>
                <wp:positionV relativeFrom="paragraph">
                  <wp:posOffset>39240</wp:posOffset>
                </wp:positionV>
                <wp:extent cx="6318360" cy="322560"/>
                <wp:effectExtent l="0" t="0" r="25290" b="20340"/>
                <wp:wrapNone/>
                <wp:docPr id="13" name="Cornice7"/>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Titolo9"/>
                            </w:pPr>
                            <w:r>
                              <w:t>SCHEDA 3 – SITUAZIONE ATTUALE E PREVISTA A PROGETTO ATTUATO –</w:t>
                            </w:r>
                          </w:p>
                          <w:p w:rsidR="00C806E4" w:rsidRDefault="00C806E4">
                            <w:pPr>
                              <w:pStyle w:val="Standard"/>
                            </w:pPr>
                          </w:p>
                        </w:txbxContent>
                      </wps:txbx>
                      <wps:bodyPr vert="horz" wrap="none" lIns="91440" tIns="45720" rIns="91440" bIns="45720" compatLnSpc="0">
                        <a:noAutofit/>
                      </wps:bodyPr>
                    </wps:wsp>
                  </a:graphicData>
                </a:graphic>
              </wp:anchor>
            </w:drawing>
          </mc:Choice>
          <mc:Fallback>
            <w:pict>
              <v:shape id="Cornice7" o:spid="_x0000_s1033" type="#_x0000_t202" style="position:absolute;left:0;text-align:left;margin-left:-6.65pt;margin-top:3.1pt;width:497.5pt;height:25.4pt;z-index:-50331647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" strokeweight=".74pt">
                <v:textbox>
                  <w:txbxContent>
                    <w:p w:rsidR="00C806E4" w:rsidRDefault="00B81B68">
                      <w:pPr>
                        <w:pStyle w:val="Titolo9"/>
                      </w:pPr>
                      <w:r>
                        <w:t>SCHEDA 3 – SITUAZIONE ATTUALE E PREVISTA A PROGETTO ATTUATO –</w:t>
                      </w:r>
                    </w:p>
                    <w:p w:rsidR="00C806E4" w:rsidRDefault="00C806E4">
                      <w:pPr>
                        <w:pStyle w:val="Standard"/>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5" behindDoc="1" locked="0" layoutInCell="1" allowOverlap="1">
                <wp:simplePos x="0" y="0"/>
                <wp:positionH relativeFrom="margin">
                  <wp:align>right</wp:align>
                </wp:positionH>
                <wp:positionV relativeFrom="paragraph">
                  <wp:posOffset>99060</wp:posOffset>
                </wp:positionV>
                <wp:extent cx="6195060" cy="8447405"/>
                <wp:effectExtent l="0" t="0" r="15240" b="10795"/>
                <wp:wrapNone/>
                <wp:docPr id="14" name="Cornice8"/>
                <wp:cNvGraphicFramePr/>
                <a:graphic xmlns:a="http://schemas.openxmlformats.org/drawingml/2006/main">
                  <a:graphicData uri="http://schemas.microsoft.com/office/word/2010/wordprocessingShape">
                    <wps:wsp>
                      <wps:cNvSpPr txBox="1"/>
                      <wps:spPr>
                        <a:xfrm>
                          <a:off x="0" y="0"/>
                          <a:ext cx="6195060" cy="8447405"/>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Textbodyindent"/>
                              <w:ind w:left="0" w:firstLine="0"/>
                              <w:rPr>
                                <w:b w:val="0"/>
                                <w:sz w:val="18"/>
                                <w:szCs w:val="18"/>
                              </w:rPr>
                            </w:pPr>
                            <w:r>
                              <w:t xml:space="preserve">CAPITOLO 3.1 – STRUTTURE ESISTENTI DEL BENEFICIARIO CON INDICAZIONE DELLE POTENZIALITA’ PRODUTTIVE </w:t>
                            </w:r>
                            <w:r>
                              <w:rPr>
                                <w:b w:val="0"/>
                                <w:sz w:val="18"/>
                                <w:szCs w:val="18"/>
                              </w:rPr>
                              <w:t>(dettagliare in modo esauriente le strutture e le dotazioni presenti in termini di dimensioni e potenzialità)</w:t>
                            </w:r>
                          </w:p>
                          <w:p w:rsidR="00A243BA" w:rsidRDefault="00A243BA">
                            <w:pPr>
                              <w:pStyle w:val="Textbodyindent"/>
                              <w:ind w:left="0" w:firstLine="0"/>
                            </w:pP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La Cantina di Conegliano e Vittorio Veneto </w:t>
                            </w:r>
                            <w:proofErr w:type="spellStart"/>
                            <w:r w:rsidRPr="005D341E">
                              <w:rPr>
                                <w:rFonts w:ascii="Times New Roman" w:hAnsi="Times New Roman" w:cs="Times New Roman"/>
                                <w:sz w:val="20"/>
                                <w:szCs w:val="20"/>
                              </w:rPr>
                              <w:t>sac</w:t>
                            </w:r>
                            <w:proofErr w:type="spellEnd"/>
                            <w:r w:rsidRPr="005D341E">
                              <w:rPr>
                                <w:rFonts w:ascii="Times New Roman" w:hAnsi="Times New Roman" w:cs="Times New Roman"/>
                                <w:sz w:val="20"/>
                                <w:szCs w:val="20"/>
                              </w:rPr>
                              <w:t>, è costituita da due stabilimenti di raccolta e vinificazione uve, le sedi storiche delle due cooperative, e da un nuovo stabilimento nel comune di Conegliano dedicato all’imbottigliamento.</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Il fabbricato costituente della sede di Vittorio Veneto è ubicato nel comune di Vittorio Veneto 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w:t>
                            </w:r>
                            <w:proofErr w:type="spellStart"/>
                            <w:r w:rsidRPr="005D341E">
                              <w:rPr>
                                <w:rFonts w:ascii="Times New Roman" w:hAnsi="Times New Roman" w:cs="Times New Roman"/>
                                <w:sz w:val="20"/>
                                <w:szCs w:val="20"/>
                              </w:rPr>
                              <w:t>tonneaux</w:t>
                            </w:r>
                            <w:proofErr w:type="spellEnd"/>
                            <w:r w:rsidRPr="005D341E">
                              <w:rPr>
                                <w:rFonts w:ascii="Times New Roman" w:hAnsi="Times New Roman" w:cs="Times New Roman"/>
                                <w:sz w:val="20"/>
                                <w:szCs w:val="20"/>
                              </w:rPr>
                              <w:t xml:space="preserve"> da 550 litri.</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Tra le attrezzature principali ci sono presse e pigiatrici che permettono la lavorazione di circa 18.000 </w:t>
                            </w:r>
                            <w:proofErr w:type="spellStart"/>
                            <w:r w:rsidRPr="005D341E">
                              <w:rPr>
                                <w:rFonts w:ascii="Times New Roman" w:hAnsi="Times New Roman" w:cs="Times New Roman"/>
                                <w:sz w:val="20"/>
                                <w:szCs w:val="20"/>
                              </w:rPr>
                              <w:t>ql</w:t>
                            </w:r>
                            <w:proofErr w:type="spellEnd"/>
                            <w:r w:rsidRPr="005D341E">
                              <w:rPr>
                                <w:rFonts w:ascii="Times New Roman" w:hAnsi="Times New Roman" w:cs="Times New Roman"/>
                                <w:sz w:val="20"/>
                                <w:szCs w:val="20"/>
                              </w:rPr>
                              <w:t xml:space="preserve"> di uva giornalieri, filtri (sottovuoto e tangenziale), </w:t>
                            </w:r>
                            <w:proofErr w:type="spellStart"/>
                            <w:r w:rsidRPr="005D341E">
                              <w:rPr>
                                <w:rFonts w:ascii="Times New Roman" w:hAnsi="Times New Roman" w:cs="Times New Roman"/>
                                <w:sz w:val="20"/>
                                <w:szCs w:val="20"/>
                              </w:rPr>
                              <w:t>flottatori</w:t>
                            </w:r>
                            <w:proofErr w:type="spellEnd"/>
                            <w:r w:rsidRPr="005D341E">
                              <w:rPr>
                                <w:rFonts w:ascii="Times New Roman" w:hAnsi="Times New Roman" w:cs="Times New Roman"/>
                                <w:sz w:val="20"/>
                                <w:szCs w:val="20"/>
                              </w:rPr>
                              <w:t>, frigoriferi per il controllo delle temperature di fermentazione dei mosti, pompe e attrezzature varie di cantina.</w:t>
                            </w:r>
                          </w:p>
                          <w:p w:rsidR="00762D73" w:rsidRPr="005D341E" w:rsidRDefault="00762D73" w:rsidP="005D341E">
                            <w:pPr>
                              <w:pStyle w:val="Rientrocorpodeltesto"/>
                              <w:spacing w:after="0"/>
                              <w:ind w:left="0"/>
                              <w:rPr>
                                <w:rFonts w:ascii="Times New Roman" w:hAnsi="Times New Roman" w:cs="Times New Roman"/>
                                <w:sz w:val="20"/>
                                <w:szCs w:val="20"/>
                              </w:rPr>
                            </w:pP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L’immobile storico della sede di Conegliano risulta sviluppato per una cubatura complessiva di circa 20.000 m</w:t>
                            </w:r>
                            <w:r w:rsidRPr="005D341E">
                              <w:rPr>
                                <w:rFonts w:ascii="Times New Roman" w:hAnsi="Times New Roman" w:cs="Times New Roman"/>
                                <w:sz w:val="20"/>
                                <w:szCs w:val="20"/>
                                <w:vertAlign w:val="superscript"/>
                              </w:rPr>
                              <w:t>3</w:t>
                            </w:r>
                            <w:r w:rsidRPr="005D341E">
                              <w:rPr>
                                <w:rFonts w:ascii="Times New Roman" w:hAnsi="Times New Roman" w:cs="Times New Roman"/>
                                <w:sz w:val="20"/>
                                <w:szCs w:val="20"/>
                              </w:rPr>
                              <w:t>; sono individuabili le seguenti parti:</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 corpo produttivo (disposto su 3 piani) nel quale sono posizionate le vasche in cemento e le aree di servizio per la </w:t>
                            </w:r>
                            <w:proofErr w:type="spellStart"/>
                            <w:r w:rsidRPr="005D341E">
                              <w:rPr>
                                <w:rFonts w:ascii="Times New Roman" w:hAnsi="Times New Roman" w:cs="Times New Roman"/>
                                <w:sz w:val="20"/>
                                <w:szCs w:val="20"/>
                              </w:rPr>
                              <w:t>produzione.I</w:t>
                            </w:r>
                            <w:proofErr w:type="spellEnd"/>
                            <w:r w:rsidRPr="005D341E">
                              <w:rPr>
                                <w:rFonts w:ascii="Times New Roman" w:hAnsi="Times New Roman" w:cs="Times New Roman"/>
                                <w:sz w:val="20"/>
                                <w:szCs w:val="20"/>
                              </w:rPr>
                              <w:t xml:space="preserve"> vasi vinari sono composti dalle suddette vasche in cemento per una capacità complessiva di 75.000 Hl, da serbatoi in acciaio inox per una capacità complessiva di 7.000 Hl e da n. 7 vinificatori per una capacità complessiva di 5.200 Hl. Risultano </w:t>
                            </w:r>
                            <w:proofErr w:type="spellStart"/>
                            <w:r w:rsidRPr="005D341E">
                              <w:rPr>
                                <w:rFonts w:ascii="Times New Roman" w:hAnsi="Times New Roman" w:cs="Times New Roman"/>
                                <w:sz w:val="20"/>
                                <w:szCs w:val="20"/>
                              </w:rPr>
                              <w:t>termocondizionati</w:t>
                            </w:r>
                            <w:proofErr w:type="spellEnd"/>
                            <w:r w:rsidRPr="005D341E">
                              <w:rPr>
                                <w:rFonts w:ascii="Times New Roman" w:hAnsi="Times New Roman" w:cs="Times New Roman"/>
                                <w:sz w:val="20"/>
                                <w:szCs w:val="20"/>
                              </w:rPr>
                              <w:t xml:space="preserve"> n. 16.500 Hl delle vasche in cemento e n. 7.000 Hl dei recipienti in acciaio;</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 zona esterna di ricevimento e pigiatura delle uve coperta da tettoia, composta da n. 4 linee di ricevimento e pigiatura dell’uva complete della capacità produttiva complessiva di 120 </w:t>
                            </w:r>
                            <w:proofErr w:type="gramStart"/>
                            <w:r w:rsidRPr="005D341E">
                              <w:rPr>
                                <w:rFonts w:ascii="Times New Roman" w:hAnsi="Times New Roman" w:cs="Times New Roman"/>
                                <w:sz w:val="20"/>
                                <w:szCs w:val="20"/>
                              </w:rPr>
                              <w:t>ton./</w:t>
                            </w:r>
                            <w:proofErr w:type="gramEnd"/>
                            <w:r w:rsidRPr="005D341E">
                              <w:rPr>
                                <w:rFonts w:ascii="Times New Roman" w:hAnsi="Times New Roman" w:cs="Times New Roman"/>
                                <w:sz w:val="20"/>
                                <w:szCs w:val="20"/>
                              </w:rPr>
                              <w:t>ora;</w:t>
                            </w:r>
                          </w:p>
                          <w:p w:rsidR="00762D73" w:rsidRPr="005D341E" w:rsidRDefault="00762D73" w:rsidP="005D341E">
                            <w:pPr>
                              <w:pStyle w:val="Rientrocorpodeltesto"/>
                              <w:spacing w:after="0"/>
                              <w:rPr>
                                <w:rFonts w:ascii="Times New Roman" w:hAnsi="Times New Roman" w:cs="Times New Roman"/>
                                <w:sz w:val="20"/>
                                <w:szCs w:val="20"/>
                              </w:rPr>
                            </w:pPr>
                            <w:r w:rsidRPr="005D341E">
                              <w:rPr>
                                <w:rFonts w:ascii="Times New Roman" w:hAnsi="Times New Roman" w:cs="Times New Roman"/>
                                <w:sz w:val="20"/>
                                <w:szCs w:val="20"/>
                              </w:rPr>
                              <w:t>- palazzina nella quale trovano sede gli uffici, lo spaccio aziendale, il laboratorio controllo qualità e un piccolo</w:t>
                            </w:r>
                          </w:p>
                          <w:p w:rsidR="00762D73" w:rsidRPr="005D341E" w:rsidRDefault="00762D73" w:rsidP="005D341E">
                            <w:pPr>
                              <w:pStyle w:val="Rientrocorpodeltesto"/>
                              <w:spacing w:after="0"/>
                              <w:rPr>
                                <w:rFonts w:ascii="Times New Roman" w:hAnsi="Times New Roman" w:cs="Times New Roman"/>
                                <w:sz w:val="20"/>
                                <w:szCs w:val="20"/>
                              </w:rPr>
                            </w:pPr>
                            <w:r w:rsidRPr="005D341E">
                              <w:rPr>
                                <w:rFonts w:ascii="Times New Roman" w:hAnsi="Times New Roman" w:cs="Times New Roman"/>
                                <w:sz w:val="20"/>
                                <w:szCs w:val="20"/>
                              </w:rPr>
                              <w:t xml:space="preserve"> </w:t>
                            </w:r>
                            <w:proofErr w:type="gramStart"/>
                            <w:r w:rsidRPr="005D341E">
                              <w:rPr>
                                <w:rFonts w:ascii="Times New Roman" w:hAnsi="Times New Roman" w:cs="Times New Roman"/>
                                <w:sz w:val="20"/>
                                <w:szCs w:val="20"/>
                              </w:rPr>
                              <w:t>magazzino</w:t>
                            </w:r>
                            <w:proofErr w:type="gramEnd"/>
                            <w:r w:rsidRPr="005D341E">
                              <w:rPr>
                                <w:rFonts w:ascii="Times New Roman" w:hAnsi="Times New Roman" w:cs="Times New Roman"/>
                                <w:sz w:val="20"/>
                                <w:szCs w:val="20"/>
                              </w:rPr>
                              <w:t xml:space="preserve"> dei prodotti imbottigliati; tale palazzina è direttamente collegata al corpo produttivo della Cantina.</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Tra le attrezzature principali si trovano filtri, centrifuga, frigoriferi per il controllo delle temperature di fermentazione dei mosti, pompe e attrezzature varie di cantina.</w:t>
                            </w:r>
                          </w:p>
                          <w:p w:rsidR="00762D73" w:rsidRPr="005D341E" w:rsidRDefault="00762D73" w:rsidP="005D341E">
                            <w:pPr>
                              <w:pStyle w:val="Rientrocorpodeltesto"/>
                              <w:spacing w:after="0"/>
                              <w:ind w:left="0"/>
                              <w:rPr>
                                <w:rFonts w:ascii="Times New Roman" w:hAnsi="Times New Roman" w:cs="Times New Roman"/>
                                <w:sz w:val="20"/>
                                <w:szCs w:val="20"/>
                              </w:rPr>
                            </w:pP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I processi di lavorazione effettuati presso le due sedi sono:  </w:t>
                            </w:r>
                          </w:p>
                          <w:p w:rsidR="00762D73" w:rsidRPr="005D341E" w:rsidRDefault="00762D73" w:rsidP="005D341E">
                            <w:pPr>
                              <w:pStyle w:val="Rientrocorpodeltesto"/>
                              <w:widowControl/>
                              <w:numPr>
                                <w:ilvl w:val="0"/>
                                <w:numId w:val="41"/>
                              </w:numPr>
                              <w:suppressAutoHyphens w:val="0"/>
                              <w:autoSpaceDN/>
                              <w:spacing w:after="0"/>
                              <w:jc w:val="both"/>
                              <w:textAlignment w:val="auto"/>
                              <w:rPr>
                                <w:rFonts w:ascii="Times New Roman" w:hAnsi="Times New Roman" w:cs="Times New Roman"/>
                                <w:b/>
                                <w:sz w:val="20"/>
                                <w:szCs w:val="20"/>
                              </w:rPr>
                            </w:pPr>
                            <w:r w:rsidRPr="005D341E">
                              <w:rPr>
                                <w:rFonts w:ascii="Times New Roman" w:hAnsi="Times New Roman" w:cs="Times New Roman"/>
                                <w:sz w:val="20"/>
                                <w:szCs w:val="20"/>
                              </w:rPr>
                              <w:t xml:space="preserve">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w:t>
                            </w:r>
                            <w:proofErr w:type="spellStart"/>
                            <w:r w:rsidRPr="005D341E">
                              <w:rPr>
                                <w:rFonts w:ascii="Times New Roman" w:hAnsi="Times New Roman" w:cs="Times New Roman"/>
                                <w:sz w:val="20"/>
                                <w:szCs w:val="20"/>
                              </w:rPr>
                              <w:t>termocondizionati</w:t>
                            </w:r>
                            <w:proofErr w:type="spellEnd"/>
                            <w:r w:rsidRPr="005D341E">
                              <w:rPr>
                                <w:rFonts w:ascii="Times New Roman" w:hAnsi="Times New Roman" w:cs="Times New Roman"/>
                                <w:sz w:val="20"/>
                                <w:szCs w:val="20"/>
                              </w:rPr>
                              <w:t xml:space="preserve"> in presenza di lieviti</w:t>
                            </w:r>
                            <w:r w:rsidRPr="005D341E">
                              <w:rPr>
                                <w:rFonts w:ascii="Times New Roman" w:hAnsi="Times New Roman" w:cs="Times New Roman"/>
                                <w:b/>
                                <w:sz w:val="20"/>
                                <w:szCs w:val="20"/>
                              </w:rPr>
                              <w:t xml:space="preserve"> </w:t>
                            </w:r>
                            <w:r w:rsidRPr="005D341E">
                              <w:rPr>
                                <w:rFonts w:ascii="Times New Roman" w:hAnsi="Times New Roman" w:cs="Times New Roman"/>
                                <w:sz w:val="20"/>
                                <w:szCs w:val="20"/>
                              </w:rPr>
                              <w:t>selezionati.</w:t>
                            </w:r>
                          </w:p>
                          <w:p w:rsidR="00762D73" w:rsidRPr="005D341E" w:rsidRDefault="00762D73" w:rsidP="005D341E">
                            <w:pPr>
                              <w:pStyle w:val="Rientrocorpodeltesto"/>
                              <w:widowControl/>
                              <w:numPr>
                                <w:ilvl w:val="0"/>
                                <w:numId w:val="41"/>
                              </w:numPr>
                              <w:suppressAutoHyphens w:val="0"/>
                              <w:autoSpaceDN/>
                              <w:spacing w:after="0"/>
                              <w:jc w:val="both"/>
                              <w:textAlignment w:val="auto"/>
                              <w:rPr>
                                <w:rFonts w:ascii="Times New Roman" w:hAnsi="Times New Roman" w:cs="Times New Roman"/>
                                <w:sz w:val="20"/>
                                <w:szCs w:val="20"/>
                              </w:rPr>
                            </w:pPr>
                            <w:r w:rsidRPr="005D341E">
                              <w:rPr>
                                <w:rFonts w:ascii="Times New Roman" w:hAnsi="Times New Roman" w:cs="Times New Roman"/>
                                <w:sz w:val="20"/>
                                <w:szCs w:val="20"/>
                              </w:rPr>
                              <w:t xml:space="preserve">Vinificazione in rosso: selezione delle uve sia in base alla qualità che allo stadio di maturazione delle stesse, diraspatura con pigiatrice orizzontali a rulli, invio del pigiato nei serbatoi </w:t>
                            </w:r>
                            <w:proofErr w:type="spellStart"/>
                            <w:r w:rsidRPr="005D341E">
                              <w:rPr>
                                <w:rFonts w:ascii="Times New Roman" w:hAnsi="Times New Roman" w:cs="Times New Roman"/>
                                <w:sz w:val="20"/>
                                <w:szCs w:val="20"/>
                              </w:rPr>
                              <w:t>termocondizionati</w:t>
                            </w:r>
                            <w:proofErr w:type="spellEnd"/>
                            <w:r w:rsidRPr="005D341E">
                              <w:rPr>
                                <w:rFonts w:ascii="Times New Roman" w:hAnsi="Times New Roman" w:cs="Times New Roman"/>
                                <w:sz w:val="20"/>
                                <w:szCs w:val="20"/>
                              </w:rPr>
                              <w:t xml:space="preserve"> in presenza di lieviti selezionati dove è possibile controllare e determinare i tempi </w:t>
                            </w:r>
                            <w:proofErr w:type="gramStart"/>
                            <w:r w:rsidRPr="005D341E">
                              <w:rPr>
                                <w:rFonts w:ascii="Times New Roman" w:hAnsi="Times New Roman" w:cs="Times New Roman"/>
                                <w:sz w:val="20"/>
                                <w:szCs w:val="20"/>
                              </w:rPr>
                              <w:t>di  contatto</w:t>
                            </w:r>
                            <w:proofErr w:type="gramEnd"/>
                            <w:r w:rsidRPr="005D341E">
                              <w:rPr>
                                <w:rFonts w:ascii="Times New Roman" w:hAnsi="Times New Roman" w:cs="Times New Roman"/>
                                <w:sz w:val="20"/>
                                <w:szCs w:val="20"/>
                              </w:rPr>
                              <w:t xml:space="preserve"> del mosto con le vinacce e l’estrazione degli elementi aromatici e delle sostanze coloranti dalle bucce.</w:t>
                            </w:r>
                          </w:p>
                          <w:p w:rsidR="00762D73" w:rsidRPr="005D341E" w:rsidRDefault="00762D73" w:rsidP="005D341E">
                            <w:pPr>
                              <w:pStyle w:val="Rientrocorpodeltesto"/>
                              <w:spacing w:after="0"/>
                              <w:rPr>
                                <w:rFonts w:ascii="Times New Roman" w:hAnsi="Times New Roman" w:cs="Times New Roman"/>
                                <w:b/>
                                <w:sz w:val="20"/>
                                <w:szCs w:val="20"/>
                              </w:rPr>
                            </w:pPr>
                            <w:r w:rsidRPr="005D341E">
                              <w:rPr>
                                <w:rFonts w:ascii="Times New Roman" w:hAnsi="Times New Roman" w:cs="Times New Roman"/>
                                <w:sz w:val="20"/>
                                <w:szCs w:val="20"/>
                              </w:rPr>
                              <w:t xml:space="preserve">Le strutture sopraelencate risultano sufficienti per vinificare al meglio circa 300.000 </w:t>
                            </w:r>
                            <w:proofErr w:type="spellStart"/>
                            <w:r w:rsidRPr="005D341E">
                              <w:rPr>
                                <w:rFonts w:ascii="Times New Roman" w:hAnsi="Times New Roman" w:cs="Times New Roman"/>
                                <w:sz w:val="20"/>
                                <w:szCs w:val="20"/>
                              </w:rPr>
                              <w:t>ql</w:t>
                            </w:r>
                            <w:proofErr w:type="spellEnd"/>
                            <w:r w:rsidRPr="005D341E">
                              <w:rPr>
                                <w:rFonts w:ascii="Times New Roman" w:hAnsi="Times New Roman" w:cs="Times New Roman"/>
                                <w:b/>
                                <w:sz w:val="20"/>
                                <w:szCs w:val="20"/>
                              </w:rPr>
                              <w:t xml:space="preserve"> </w:t>
                            </w:r>
                            <w:r w:rsidRPr="005D341E">
                              <w:rPr>
                                <w:rFonts w:ascii="Times New Roman" w:hAnsi="Times New Roman" w:cs="Times New Roman"/>
                                <w:sz w:val="20"/>
                                <w:szCs w:val="20"/>
                              </w:rPr>
                              <w:t>d’uva, ma</w:t>
                            </w:r>
                            <w:r w:rsidRPr="005D341E">
                              <w:rPr>
                                <w:rFonts w:ascii="Times New Roman" w:hAnsi="Times New Roman" w:cs="Times New Roman"/>
                                <w:b/>
                                <w:sz w:val="20"/>
                                <w:szCs w:val="20"/>
                              </w:rPr>
                              <w:t xml:space="preserve"> </w:t>
                            </w:r>
                            <w:r w:rsidRPr="006A2288">
                              <w:rPr>
                                <w:rFonts w:ascii="Times New Roman" w:hAnsi="Times New Roman" w:cs="Times New Roman"/>
                                <w:sz w:val="20"/>
                                <w:szCs w:val="20"/>
                              </w:rPr>
                              <w:t>come più</w:t>
                            </w:r>
                          </w:p>
                          <w:p w:rsidR="00762D73" w:rsidRPr="005D341E" w:rsidRDefault="00762D73" w:rsidP="005D341E">
                            <w:pPr>
                              <w:pStyle w:val="Rientrocorpodeltesto"/>
                              <w:spacing w:after="0"/>
                              <w:rPr>
                                <w:rFonts w:ascii="Times New Roman" w:hAnsi="Times New Roman" w:cs="Times New Roman"/>
                                <w:sz w:val="20"/>
                                <w:szCs w:val="20"/>
                              </w:rPr>
                            </w:pPr>
                            <w:proofErr w:type="gramStart"/>
                            <w:r w:rsidRPr="005D341E">
                              <w:rPr>
                                <w:rFonts w:ascii="Times New Roman" w:hAnsi="Times New Roman" w:cs="Times New Roman"/>
                                <w:sz w:val="20"/>
                                <w:szCs w:val="20"/>
                              </w:rPr>
                              <w:t>volte</w:t>
                            </w:r>
                            <w:proofErr w:type="gramEnd"/>
                            <w:r w:rsidRPr="005D341E">
                              <w:rPr>
                                <w:rFonts w:ascii="Times New Roman" w:hAnsi="Times New Roman" w:cs="Times New Roman"/>
                                <w:sz w:val="20"/>
                                <w:szCs w:val="20"/>
                              </w:rPr>
                              <w:t xml:space="preserve"> affermato si presume di superare la soglia dei 350.000 </w:t>
                            </w:r>
                            <w:proofErr w:type="spellStart"/>
                            <w:r w:rsidRPr="005D341E">
                              <w:rPr>
                                <w:rFonts w:ascii="Times New Roman" w:hAnsi="Times New Roman" w:cs="Times New Roman"/>
                                <w:sz w:val="20"/>
                                <w:szCs w:val="20"/>
                              </w:rPr>
                              <w:t>ql</w:t>
                            </w:r>
                            <w:proofErr w:type="spellEnd"/>
                            <w:r w:rsidRPr="005D341E">
                              <w:rPr>
                                <w:rFonts w:ascii="Times New Roman" w:hAnsi="Times New Roman" w:cs="Times New Roman"/>
                                <w:sz w:val="20"/>
                                <w:szCs w:val="20"/>
                              </w:rPr>
                              <w:t xml:space="preserve"> nei prossimi anni, considerando l’aumento</w:t>
                            </w:r>
                          </w:p>
                          <w:p w:rsidR="00762D73" w:rsidRPr="005D341E" w:rsidRDefault="00762D73" w:rsidP="005D341E">
                            <w:pPr>
                              <w:pStyle w:val="Rientrocorpodeltesto"/>
                              <w:spacing w:after="0"/>
                              <w:rPr>
                                <w:rFonts w:ascii="Times New Roman" w:hAnsi="Times New Roman" w:cs="Times New Roman"/>
                                <w:sz w:val="20"/>
                                <w:szCs w:val="20"/>
                              </w:rPr>
                            </w:pPr>
                            <w:proofErr w:type="gramStart"/>
                            <w:r w:rsidRPr="005D341E">
                              <w:rPr>
                                <w:rFonts w:ascii="Times New Roman" w:hAnsi="Times New Roman" w:cs="Times New Roman"/>
                                <w:sz w:val="20"/>
                                <w:szCs w:val="20"/>
                              </w:rPr>
                              <w:t>delle</w:t>
                            </w:r>
                            <w:proofErr w:type="gramEnd"/>
                            <w:r w:rsidRPr="005D341E">
                              <w:rPr>
                                <w:rFonts w:ascii="Times New Roman" w:hAnsi="Times New Roman" w:cs="Times New Roman"/>
                                <w:sz w:val="20"/>
                                <w:szCs w:val="20"/>
                              </w:rPr>
                              <w:t xml:space="preserve"> superfici vitate dei soci.</w:t>
                            </w:r>
                          </w:p>
                          <w:p w:rsidR="00F541CB" w:rsidRPr="00F541CB" w:rsidRDefault="00F541CB" w:rsidP="00F541CB">
                            <w:pPr>
                              <w:pStyle w:val="Rientrocorpodeltesto"/>
                              <w:spacing w:after="0"/>
                              <w:ind w:left="0"/>
                              <w:rPr>
                                <w:rFonts w:ascii="Times New Roman" w:hAnsi="Times New Roman" w:cs="Times New Roman"/>
                                <w:sz w:val="20"/>
                                <w:szCs w:val="20"/>
                              </w:rPr>
                            </w:pPr>
                            <w:r w:rsidRPr="00F541CB">
                              <w:rPr>
                                <w:rFonts w:ascii="Times New Roman" w:hAnsi="Times New Roman" w:cs="Times New Roman"/>
                                <w:sz w:val="20"/>
                                <w:szCs w:val="20"/>
                              </w:rPr>
                              <w:t xml:space="preserve">Sempre nel comune di Conegliano la cooperativa è proprietaria di un terreno di circa 30.000 mq dove si è costruito un immobile di </w:t>
                            </w:r>
                            <w:proofErr w:type="gramStart"/>
                            <w:r w:rsidRPr="00F541CB">
                              <w:rPr>
                                <w:rFonts w:ascii="Times New Roman" w:hAnsi="Times New Roman" w:cs="Times New Roman"/>
                                <w:sz w:val="20"/>
                                <w:szCs w:val="20"/>
                              </w:rPr>
                              <w:t>circa  3.000</w:t>
                            </w:r>
                            <w:proofErr w:type="gramEnd"/>
                            <w:r w:rsidRPr="00F541CB">
                              <w:rPr>
                                <w:rFonts w:ascii="Times New Roman" w:hAnsi="Times New Roman" w:cs="Times New Roman"/>
                                <w:sz w:val="20"/>
                                <w:szCs w:val="20"/>
                              </w:rPr>
                              <w:t xml:space="preserve"> mq, nel quale si trovano:</w:t>
                            </w:r>
                          </w:p>
                          <w:p w:rsidR="00F541CB" w:rsidRPr="00F541CB" w:rsidRDefault="00F541CB" w:rsidP="00F541CB">
                            <w:pPr>
                              <w:pStyle w:val="Rientrocorpodeltesto"/>
                              <w:spacing w:after="0"/>
                              <w:ind w:left="0"/>
                              <w:rPr>
                                <w:rFonts w:ascii="Times New Roman" w:hAnsi="Times New Roman" w:cs="Times New Roman"/>
                                <w:sz w:val="20"/>
                                <w:szCs w:val="20"/>
                              </w:rPr>
                            </w:pPr>
                            <w:proofErr w:type="gramStart"/>
                            <w:r w:rsidRPr="00F541CB">
                              <w:rPr>
                                <w:rFonts w:ascii="Times New Roman" w:hAnsi="Times New Roman" w:cs="Times New Roman"/>
                                <w:sz w:val="20"/>
                                <w:szCs w:val="20"/>
                              </w:rPr>
                              <w:t>una</w:t>
                            </w:r>
                            <w:proofErr w:type="gramEnd"/>
                            <w:r w:rsidRPr="00F541CB">
                              <w:rPr>
                                <w:rFonts w:ascii="Times New Roman" w:hAnsi="Times New Roman" w:cs="Times New Roman"/>
                                <w:sz w:val="20"/>
                                <w:szCs w:val="20"/>
                              </w:rPr>
                              <w:t xml:space="preserve"> moderna linea di imbottigliamento che permette di imbottigliare circa 5000 bottiglie/ora,  39 autoclavi per la spumantizzazione dei vini di differenti capacità per un totale di hl 12.000, 38 serbatoi in acciaio inox </w:t>
                            </w:r>
                            <w:proofErr w:type="spellStart"/>
                            <w:r w:rsidRPr="00F541CB">
                              <w:rPr>
                                <w:rFonts w:ascii="Times New Roman" w:hAnsi="Times New Roman" w:cs="Times New Roman"/>
                                <w:sz w:val="20"/>
                                <w:szCs w:val="20"/>
                              </w:rPr>
                              <w:t>termocondizionati</w:t>
                            </w:r>
                            <w:proofErr w:type="spellEnd"/>
                            <w:r w:rsidRPr="00F541CB">
                              <w:rPr>
                                <w:rFonts w:ascii="Times New Roman" w:hAnsi="Times New Roman" w:cs="Times New Roman"/>
                                <w:sz w:val="20"/>
                                <w:szCs w:val="20"/>
                              </w:rPr>
                              <w:t>, per lo stoccaggio vini, di capacità varie, dai 150 ai 1200 hl, per un totale di 19.000 hl e attrezzature varie di cantina.</w:t>
                            </w:r>
                          </w:p>
                          <w:p w:rsidR="00F541CB" w:rsidRPr="00F541CB" w:rsidRDefault="00F541CB" w:rsidP="00F541CB">
                            <w:pPr>
                              <w:pStyle w:val="Rientrocorpodeltesto"/>
                              <w:ind w:left="0"/>
                              <w:rPr>
                                <w:rFonts w:ascii="Times New Roman" w:hAnsi="Times New Roman" w:cs="Times New Roman"/>
                                <w:sz w:val="20"/>
                                <w:szCs w:val="20"/>
                              </w:rPr>
                            </w:pPr>
                            <w:r w:rsidRPr="00F541CB">
                              <w:rPr>
                                <w:rFonts w:ascii="Times New Roman" w:hAnsi="Times New Roman" w:cs="Times New Roman"/>
                                <w:sz w:val="20"/>
                                <w:szCs w:val="20"/>
                              </w:rPr>
                              <w:t>In questo stabilimento si effettua la spumantizzazione e imbottigliamento dei vini.</w:t>
                            </w:r>
                          </w:p>
                          <w:p w:rsidR="00C806E4" w:rsidRDefault="00C806E4" w:rsidP="005D341E">
                            <w:pPr>
                              <w:pStyle w:val="Textbodyindent"/>
                              <w:ind w:left="0" w:firstLine="0"/>
                              <w:rPr>
                                <w:b w:val="0"/>
                              </w:rPr>
                            </w:pP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id="Cornice8" o:spid="_x0000_s1034" type="#_x0000_t202" style="position:absolute;left:0;text-align:left;margin-left:436.6pt;margin-top:7.8pt;width:487.8pt;height:665.15pt;z-index:-5033164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" strokeweight=".74pt">
                <v:textbox>
                  <w:txbxContent>
                    <w:p w:rsidR="00C806E4" w:rsidRDefault="00C806E4">
                      <w:pPr>
                        <w:pStyle w:val="Standard"/>
                        <w:rPr>
                          <w:rFonts w:ascii="Arial" w:hAnsi="Arial" w:cs="Arial"/>
                        </w:rPr>
                      </w:pPr>
                    </w:p>
                    <w:p w:rsidR="00C806E4" w:rsidRDefault="00B81B68">
                      <w:pPr>
                        <w:pStyle w:val="Textbodyindent"/>
                        <w:ind w:left="0" w:firstLine="0"/>
                        <w:rPr>
                          <w:b w:val="0"/>
                          <w:sz w:val="18"/>
                          <w:szCs w:val="18"/>
                        </w:rPr>
                      </w:pPr>
                      <w:r>
                        <w:t xml:space="preserve">CAPITOLO 3.1 – STRUTTURE ESISTENTI DEL BENEFICIARIO CON INDICAZIONE DELLE POTENZIALITA’ PRODUTTIVE </w:t>
                      </w:r>
                      <w:r>
                        <w:rPr>
                          <w:b w:val="0"/>
                          <w:sz w:val="18"/>
                          <w:szCs w:val="18"/>
                        </w:rPr>
                        <w:t>(dettagliare in modo esauriente le strutture e le dotazioni presenti in termini di dimensioni e potenzialità)</w:t>
                      </w:r>
                    </w:p>
                    <w:p w:rsidR="00A243BA" w:rsidRDefault="00A243BA">
                      <w:pPr>
                        <w:pStyle w:val="Textbodyindent"/>
                        <w:ind w:left="0" w:firstLine="0"/>
                      </w:pP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La Cantina di Conegliano e Vittorio Veneto </w:t>
                      </w:r>
                      <w:proofErr w:type="spellStart"/>
                      <w:r w:rsidRPr="005D341E">
                        <w:rPr>
                          <w:rFonts w:ascii="Times New Roman" w:hAnsi="Times New Roman" w:cs="Times New Roman"/>
                          <w:sz w:val="20"/>
                          <w:szCs w:val="20"/>
                        </w:rPr>
                        <w:t>sac</w:t>
                      </w:r>
                      <w:proofErr w:type="spellEnd"/>
                      <w:r w:rsidRPr="005D341E">
                        <w:rPr>
                          <w:rFonts w:ascii="Times New Roman" w:hAnsi="Times New Roman" w:cs="Times New Roman"/>
                          <w:sz w:val="20"/>
                          <w:szCs w:val="20"/>
                        </w:rPr>
                        <w:t>, è costituita da due stabilimenti di raccolta e vinificazione uve, le sedi storiche delle due cooperative, e da un nuovo stabilimento nel comune di Conegliano dedicato all’imbottigliamento.</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Il fabbricato costituente della sede di Vittorio Veneto è ubicato nel comune di Vittorio Veneto 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w:t>
                      </w:r>
                      <w:proofErr w:type="spellStart"/>
                      <w:r w:rsidRPr="005D341E">
                        <w:rPr>
                          <w:rFonts w:ascii="Times New Roman" w:hAnsi="Times New Roman" w:cs="Times New Roman"/>
                          <w:sz w:val="20"/>
                          <w:szCs w:val="20"/>
                        </w:rPr>
                        <w:t>tonneaux</w:t>
                      </w:r>
                      <w:proofErr w:type="spellEnd"/>
                      <w:r w:rsidRPr="005D341E">
                        <w:rPr>
                          <w:rFonts w:ascii="Times New Roman" w:hAnsi="Times New Roman" w:cs="Times New Roman"/>
                          <w:sz w:val="20"/>
                          <w:szCs w:val="20"/>
                        </w:rPr>
                        <w:t xml:space="preserve"> da 550 litri.</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Tra le attrezzature principali ci sono presse e pigiatrici che permettono la lavorazione di circa 18.000 </w:t>
                      </w:r>
                      <w:proofErr w:type="spellStart"/>
                      <w:r w:rsidRPr="005D341E">
                        <w:rPr>
                          <w:rFonts w:ascii="Times New Roman" w:hAnsi="Times New Roman" w:cs="Times New Roman"/>
                          <w:sz w:val="20"/>
                          <w:szCs w:val="20"/>
                        </w:rPr>
                        <w:t>ql</w:t>
                      </w:r>
                      <w:proofErr w:type="spellEnd"/>
                      <w:r w:rsidRPr="005D341E">
                        <w:rPr>
                          <w:rFonts w:ascii="Times New Roman" w:hAnsi="Times New Roman" w:cs="Times New Roman"/>
                          <w:sz w:val="20"/>
                          <w:szCs w:val="20"/>
                        </w:rPr>
                        <w:t xml:space="preserve"> di uva giornalieri, filtri (sottovuoto e tangenziale), </w:t>
                      </w:r>
                      <w:proofErr w:type="spellStart"/>
                      <w:r w:rsidRPr="005D341E">
                        <w:rPr>
                          <w:rFonts w:ascii="Times New Roman" w:hAnsi="Times New Roman" w:cs="Times New Roman"/>
                          <w:sz w:val="20"/>
                          <w:szCs w:val="20"/>
                        </w:rPr>
                        <w:t>flottatori</w:t>
                      </w:r>
                      <w:proofErr w:type="spellEnd"/>
                      <w:r w:rsidRPr="005D341E">
                        <w:rPr>
                          <w:rFonts w:ascii="Times New Roman" w:hAnsi="Times New Roman" w:cs="Times New Roman"/>
                          <w:sz w:val="20"/>
                          <w:szCs w:val="20"/>
                        </w:rPr>
                        <w:t>, frigoriferi per il controllo delle temperature di fermentazione dei mosti, pompe e attrezzature varie di cantina.</w:t>
                      </w:r>
                    </w:p>
                    <w:p w:rsidR="00762D73" w:rsidRPr="005D341E" w:rsidRDefault="00762D73" w:rsidP="005D341E">
                      <w:pPr>
                        <w:pStyle w:val="Rientrocorpodeltesto"/>
                        <w:spacing w:after="0"/>
                        <w:ind w:left="0"/>
                        <w:rPr>
                          <w:rFonts w:ascii="Times New Roman" w:hAnsi="Times New Roman" w:cs="Times New Roman"/>
                          <w:sz w:val="20"/>
                          <w:szCs w:val="20"/>
                        </w:rPr>
                      </w:pP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L’immobile storico della sede di Conegliano risulta sviluppato per una cubatura complessiva di circa 20.000 m</w:t>
                      </w:r>
                      <w:r w:rsidRPr="005D341E">
                        <w:rPr>
                          <w:rFonts w:ascii="Times New Roman" w:hAnsi="Times New Roman" w:cs="Times New Roman"/>
                          <w:sz w:val="20"/>
                          <w:szCs w:val="20"/>
                          <w:vertAlign w:val="superscript"/>
                        </w:rPr>
                        <w:t>3</w:t>
                      </w:r>
                      <w:r w:rsidRPr="005D341E">
                        <w:rPr>
                          <w:rFonts w:ascii="Times New Roman" w:hAnsi="Times New Roman" w:cs="Times New Roman"/>
                          <w:sz w:val="20"/>
                          <w:szCs w:val="20"/>
                        </w:rPr>
                        <w:t>; sono individuabili le seguenti parti:</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 corpo produttivo (disposto su 3 piani) nel quale sono posizionate le vasche in cemento e le aree di servizio per la </w:t>
                      </w:r>
                      <w:proofErr w:type="spellStart"/>
                      <w:r w:rsidRPr="005D341E">
                        <w:rPr>
                          <w:rFonts w:ascii="Times New Roman" w:hAnsi="Times New Roman" w:cs="Times New Roman"/>
                          <w:sz w:val="20"/>
                          <w:szCs w:val="20"/>
                        </w:rPr>
                        <w:t>produzione.I</w:t>
                      </w:r>
                      <w:proofErr w:type="spellEnd"/>
                      <w:r w:rsidRPr="005D341E">
                        <w:rPr>
                          <w:rFonts w:ascii="Times New Roman" w:hAnsi="Times New Roman" w:cs="Times New Roman"/>
                          <w:sz w:val="20"/>
                          <w:szCs w:val="20"/>
                        </w:rPr>
                        <w:t xml:space="preserve"> vasi vinari sono composti dalle suddette vasche in cemento per una capacità complessiva di 75.000 Hl, da serbatoi in acciaio inox per una capacità complessiva di 7.000 Hl e da n. 7 vinificatori per una capacità complessiva di 5.200 Hl. Risultano </w:t>
                      </w:r>
                      <w:proofErr w:type="spellStart"/>
                      <w:r w:rsidRPr="005D341E">
                        <w:rPr>
                          <w:rFonts w:ascii="Times New Roman" w:hAnsi="Times New Roman" w:cs="Times New Roman"/>
                          <w:sz w:val="20"/>
                          <w:szCs w:val="20"/>
                        </w:rPr>
                        <w:t>termocondizionati</w:t>
                      </w:r>
                      <w:proofErr w:type="spellEnd"/>
                      <w:r w:rsidRPr="005D341E">
                        <w:rPr>
                          <w:rFonts w:ascii="Times New Roman" w:hAnsi="Times New Roman" w:cs="Times New Roman"/>
                          <w:sz w:val="20"/>
                          <w:szCs w:val="20"/>
                        </w:rPr>
                        <w:t xml:space="preserve"> n. 16.500 Hl delle vasche in cemento e n. 7.000 Hl dei recipienti in acciaio;</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 zona esterna di ricevimento e pigiatura delle uve coperta da tettoia, composta da n. 4 linee di ricevimento e pigiatura dell’uva complete della capacità produttiva complessiva di 120 </w:t>
                      </w:r>
                      <w:proofErr w:type="gramStart"/>
                      <w:r w:rsidRPr="005D341E">
                        <w:rPr>
                          <w:rFonts w:ascii="Times New Roman" w:hAnsi="Times New Roman" w:cs="Times New Roman"/>
                          <w:sz w:val="20"/>
                          <w:szCs w:val="20"/>
                        </w:rPr>
                        <w:t>ton./</w:t>
                      </w:r>
                      <w:proofErr w:type="gramEnd"/>
                      <w:r w:rsidRPr="005D341E">
                        <w:rPr>
                          <w:rFonts w:ascii="Times New Roman" w:hAnsi="Times New Roman" w:cs="Times New Roman"/>
                          <w:sz w:val="20"/>
                          <w:szCs w:val="20"/>
                        </w:rPr>
                        <w:t>ora;</w:t>
                      </w:r>
                    </w:p>
                    <w:p w:rsidR="00762D73" w:rsidRPr="005D341E" w:rsidRDefault="00762D73" w:rsidP="005D341E">
                      <w:pPr>
                        <w:pStyle w:val="Rientrocorpodeltesto"/>
                        <w:spacing w:after="0"/>
                        <w:rPr>
                          <w:rFonts w:ascii="Times New Roman" w:hAnsi="Times New Roman" w:cs="Times New Roman"/>
                          <w:sz w:val="20"/>
                          <w:szCs w:val="20"/>
                        </w:rPr>
                      </w:pPr>
                      <w:r w:rsidRPr="005D341E">
                        <w:rPr>
                          <w:rFonts w:ascii="Times New Roman" w:hAnsi="Times New Roman" w:cs="Times New Roman"/>
                          <w:sz w:val="20"/>
                          <w:szCs w:val="20"/>
                        </w:rPr>
                        <w:t>- palazzina nella quale trovano sede gli uffici, lo spaccio aziendale, il laboratorio controllo qualità e un piccolo</w:t>
                      </w:r>
                    </w:p>
                    <w:p w:rsidR="00762D73" w:rsidRPr="005D341E" w:rsidRDefault="00762D73" w:rsidP="005D341E">
                      <w:pPr>
                        <w:pStyle w:val="Rientrocorpodeltesto"/>
                        <w:spacing w:after="0"/>
                        <w:rPr>
                          <w:rFonts w:ascii="Times New Roman" w:hAnsi="Times New Roman" w:cs="Times New Roman"/>
                          <w:sz w:val="20"/>
                          <w:szCs w:val="20"/>
                        </w:rPr>
                      </w:pPr>
                      <w:r w:rsidRPr="005D341E">
                        <w:rPr>
                          <w:rFonts w:ascii="Times New Roman" w:hAnsi="Times New Roman" w:cs="Times New Roman"/>
                          <w:sz w:val="20"/>
                          <w:szCs w:val="20"/>
                        </w:rPr>
                        <w:t xml:space="preserve"> </w:t>
                      </w:r>
                      <w:proofErr w:type="gramStart"/>
                      <w:r w:rsidRPr="005D341E">
                        <w:rPr>
                          <w:rFonts w:ascii="Times New Roman" w:hAnsi="Times New Roman" w:cs="Times New Roman"/>
                          <w:sz w:val="20"/>
                          <w:szCs w:val="20"/>
                        </w:rPr>
                        <w:t>magazzino</w:t>
                      </w:r>
                      <w:proofErr w:type="gramEnd"/>
                      <w:r w:rsidRPr="005D341E">
                        <w:rPr>
                          <w:rFonts w:ascii="Times New Roman" w:hAnsi="Times New Roman" w:cs="Times New Roman"/>
                          <w:sz w:val="20"/>
                          <w:szCs w:val="20"/>
                        </w:rPr>
                        <w:t xml:space="preserve"> dei prodotti imbottigliati; tale palazzina è direttamente collegata al corpo produttivo della Cantina.</w:t>
                      </w: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Tra le attrezzature principali si trovano filtri, centrifuga, frigoriferi per il controllo delle temperature di fermentazione dei mosti, pompe e attrezzature varie di cantina.</w:t>
                      </w:r>
                    </w:p>
                    <w:p w:rsidR="00762D73" w:rsidRPr="005D341E" w:rsidRDefault="00762D73" w:rsidP="005D341E">
                      <w:pPr>
                        <w:pStyle w:val="Rientrocorpodeltesto"/>
                        <w:spacing w:after="0"/>
                        <w:ind w:left="0"/>
                        <w:rPr>
                          <w:rFonts w:ascii="Times New Roman" w:hAnsi="Times New Roman" w:cs="Times New Roman"/>
                          <w:sz w:val="20"/>
                          <w:szCs w:val="20"/>
                        </w:rPr>
                      </w:pPr>
                    </w:p>
                    <w:p w:rsidR="00762D73" w:rsidRPr="005D341E" w:rsidRDefault="00762D73" w:rsidP="005D341E">
                      <w:pPr>
                        <w:pStyle w:val="Rientrocorpodeltesto"/>
                        <w:spacing w:after="0"/>
                        <w:ind w:left="0"/>
                        <w:rPr>
                          <w:rFonts w:ascii="Times New Roman" w:hAnsi="Times New Roman" w:cs="Times New Roman"/>
                          <w:sz w:val="20"/>
                          <w:szCs w:val="20"/>
                        </w:rPr>
                      </w:pPr>
                      <w:r w:rsidRPr="005D341E">
                        <w:rPr>
                          <w:rFonts w:ascii="Times New Roman" w:hAnsi="Times New Roman" w:cs="Times New Roman"/>
                          <w:sz w:val="20"/>
                          <w:szCs w:val="20"/>
                        </w:rPr>
                        <w:t xml:space="preserve">I processi di lavorazione effettuati presso le due sedi sono:  </w:t>
                      </w:r>
                    </w:p>
                    <w:p w:rsidR="00762D73" w:rsidRPr="005D341E" w:rsidRDefault="00762D73" w:rsidP="005D341E">
                      <w:pPr>
                        <w:pStyle w:val="Rientrocorpodeltesto"/>
                        <w:widowControl/>
                        <w:numPr>
                          <w:ilvl w:val="0"/>
                          <w:numId w:val="41"/>
                        </w:numPr>
                        <w:suppressAutoHyphens w:val="0"/>
                        <w:autoSpaceDN/>
                        <w:spacing w:after="0"/>
                        <w:jc w:val="both"/>
                        <w:textAlignment w:val="auto"/>
                        <w:rPr>
                          <w:rFonts w:ascii="Times New Roman" w:hAnsi="Times New Roman" w:cs="Times New Roman"/>
                          <w:b/>
                          <w:sz w:val="20"/>
                          <w:szCs w:val="20"/>
                        </w:rPr>
                      </w:pPr>
                      <w:r w:rsidRPr="005D341E">
                        <w:rPr>
                          <w:rFonts w:ascii="Times New Roman" w:hAnsi="Times New Roman" w:cs="Times New Roman"/>
                          <w:sz w:val="20"/>
                          <w:szCs w:val="20"/>
                        </w:rPr>
                        <w:t xml:space="preserve">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w:t>
                      </w:r>
                      <w:proofErr w:type="spellStart"/>
                      <w:r w:rsidRPr="005D341E">
                        <w:rPr>
                          <w:rFonts w:ascii="Times New Roman" w:hAnsi="Times New Roman" w:cs="Times New Roman"/>
                          <w:sz w:val="20"/>
                          <w:szCs w:val="20"/>
                        </w:rPr>
                        <w:t>termocondizionati</w:t>
                      </w:r>
                      <w:proofErr w:type="spellEnd"/>
                      <w:r w:rsidRPr="005D341E">
                        <w:rPr>
                          <w:rFonts w:ascii="Times New Roman" w:hAnsi="Times New Roman" w:cs="Times New Roman"/>
                          <w:sz w:val="20"/>
                          <w:szCs w:val="20"/>
                        </w:rPr>
                        <w:t xml:space="preserve"> in presenza di lieviti</w:t>
                      </w:r>
                      <w:r w:rsidRPr="005D341E">
                        <w:rPr>
                          <w:rFonts w:ascii="Times New Roman" w:hAnsi="Times New Roman" w:cs="Times New Roman"/>
                          <w:b/>
                          <w:sz w:val="20"/>
                          <w:szCs w:val="20"/>
                        </w:rPr>
                        <w:t xml:space="preserve"> </w:t>
                      </w:r>
                      <w:r w:rsidRPr="005D341E">
                        <w:rPr>
                          <w:rFonts w:ascii="Times New Roman" w:hAnsi="Times New Roman" w:cs="Times New Roman"/>
                          <w:sz w:val="20"/>
                          <w:szCs w:val="20"/>
                        </w:rPr>
                        <w:t>selezionati.</w:t>
                      </w:r>
                    </w:p>
                    <w:p w:rsidR="00762D73" w:rsidRPr="005D341E" w:rsidRDefault="00762D73" w:rsidP="005D341E">
                      <w:pPr>
                        <w:pStyle w:val="Rientrocorpodeltesto"/>
                        <w:widowControl/>
                        <w:numPr>
                          <w:ilvl w:val="0"/>
                          <w:numId w:val="41"/>
                        </w:numPr>
                        <w:suppressAutoHyphens w:val="0"/>
                        <w:autoSpaceDN/>
                        <w:spacing w:after="0"/>
                        <w:jc w:val="both"/>
                        <w:textAlignment w:val="auto"/>
                        <w:rPr>
                          <w:rFonts w:ascii="Times New Roman" w:hAnsi="Times New Roman" w:cs="Times New Roman"/>
                          <w:sz w:val="20"/>
                          <w:szCs w:val="20"/>
                        </w:rPr>
                      </w:pPr>
                      <w:r w:rsidRPr="005D341E">
                        <w:rPr>
                          <w:rFonts w:ascii="Times New Roman" w:hAnsi="Times New Roman" w:cs="Times New Roman"/>
                          <w:sz w:val="20"/>
                          <w:szCs w:val="20"/>
                        </w:rPr>
                        <w:t xml:space="preserve">Vinificazione in rosso: selezione delle uve sia in base alla qualità che allo stadio di maturazione delle stesse, diraspatura con pigiatrice orizzontali a rulli, invio del pigiato nei serbatoi </w:t>
                      </w:r>
                      <w:proofErr w:type="spellStart"/>
                      <w:r w:rsidRPr="005D341E">
                        <w:rPr>
                          <w:rFonts w:ascii="Times New Roman" w:hAnsi="Times New Roman" w:cs="Times New Roman"/>
                          <w:sz w:val="20"/>
                          <w:szCs w:val="20"/>
                        </w:rPr>
                        <w:t>termocondizionati</w:t>
                      </w:r>
                      <w:proofErr w:type="spellEnd"/>
                      <w:r w:rsidRPr="005D341E">
                        <w:rPr>
                          <w:rFonts w:ascii="Times New Roman" w:hAnsi="Times New Roman" w:cs="Times New Roman"/>
                          <w:sz w:val="20"/>
                          <w:szCs w:val="20"/>
                        </w:rPr>
                        <w:t xml:space="preserve"> in presenza di lieviti selezionati dove è possibile controllare e determinare i tempi </w:t>
                      </w:r>
                      <w:proofErr w:type="gramStart"/>
                      <w:r w:rsidRPr="005D341E">
                        <w:rPr>
                          <w:rFonts w:ascii="Times New Roman" w:hAnsi="Times New Roman" w:cs="Times New Roman"/>
                          <w:sz w:val="20"/>
                          <w:szCs w:val="20"/>
                        </w:rPr>
                        <w:t>di  contatto</w:t>
                      </w:r>
                      <w:proofErr w:type="gramEnd"/>
                      <w:r w:rsidRPr="005D341E">
                        <w:rPr>
                          <w:rFonts w:ascii="Times New Roman" w:hAnsi="Times New Roman" w:cs="Times New Roman"/>
                          <w:sz w:val="20"/>
                          <w:szCs w:val="20"/>
                        </w:rPr>
                        <w:t xml:space="preserve"> del mosto con le vinacce e l’estrazione degli elementi aromatici e delle sostanze coloranti dalle bucce.</w:t>
                      </w:r>
                    </w:p>
                    <w:p w:rsidR="00762D73" w:rsidRPr="005D341E" w:rsidRDefault="00762D73" w:rsidP="005D341E">
                      <w:pPr>
                        <w:pStyle w:val="Rientrocorpodeltesto"/>
                        <w:spacing w:after="0"/>
                        <w:rPr>
                          <w:rFonts w:ascii="Times New Roman" w:hAnsi="Times New Roman" w:cs="Times New Roman"/>
                          <w:b/>
                          <w:sz w:val="20"/>
                          <w:szCs w:val="20"/>
                        </w:rPr>
                      </w:pPr>
                      <w:r w:rsidRPr="005D341E">
                        <w:rPr>
                          <w:rFonts w:ascii="Times New Roman" w:hAnsi="Times New Roman" w:cs="Times New Roman"/>
                          <w:sz w:val="20"/>
                          <w:szCs w:val="20"/>
                        </w:rPr>
                        <w:t xml:space="preserve">Le strutture sopraelencate risultano sufficienti per vinificare al meglio circa 300.000 </w:t>
                      </w:r>
                      <w:proofErr w:type="spellStart"/>
                      <w:r w:rsidRPr="005D341E">
                        <w:rPr>
                          <w:rFonts w:ascii="Times New Roman" w:hAnsi="Times New Roman" w:cs="Times New Roman"/>
                          <w:sz w:val="20"/>
                          <w:szCs w:val="20"/>
                        </w:rPr>
                        <w:t>ql</w:t>
                      </w:r>
                      <w:proofErr w:type="spellEnd"/>
                      <w:r w:rsidRPr="005D341E">
                        <w:rPr>
                          <w:rFonts w:ascii="Times New Roman" w:hAnsi="Times New Roman" w:cs="Times New Roman"/>
                          <w:b/>
                          <w:sz w:val="20"/>
                          <w:szCs w:val="20"/>
                        </w:rPr>
                        <w:t xml:space="preserve"> </w:t>
                      </w:r>
                      <w:r w:rsidRPr="005D341E">
                        <w:rPr>
                          <w:rFonts w:ascii="Times New Roman" w:hAnsi="Times New Roman" w:cs="Times New Roman"/>
                          <w:sz w:val="20"/>
                          <w:szCs w:val="20"/>
                        </w:rPr>
                        <w:t>d’uva, ma</w:t>
                      </w:r>
                      <w:r w:rsidRPr="005D341E">
                        <w:rPr>
                          <w:rFonts w:ascii="Times New Roman" w:hAnsi="Times New Roman" w:cs="Times New Roman"/>
                          <w:b/>
                          <w:sz w:val="20"/>
                          <w:szCs w:val="20"/>
                        </w:rPr>
                        <w:t xml:space="preserve"> </w:t>
                      </w:r>
                      <w:r w:rsidRPr="006A2288">
                        <w:rPr>
                          <w:rFonts w:ascii="Times New Roman" w:hAnsi="Times New Roman" w:cs="Times New Roman"/>
                          <w:sz w:val="20"/>
                          <w:szCs w:val="20"/>
                        </w:rPr>
                        <w:t>come più</w:t>
                      </w:r>
                    </w:p>
                    <w:p w:rsidR="00762D73" w:rsidRPr="005D341E" w:rsidRDefault="00762D73" w:rsidP="005D341E">
                      <w:pPr>
                        <w:pStyle w:val="Rientrocorpodeltesto"/>
                        <w:spacing w:after="0"/>
                        <w:rPr>
                          <w:rFonts w:ascii="Times New Roman" w:hAnsi="Times New Roman" w:cs="Times New Roman"/>
                          <w:sz w:val="20"/>
                          <w:szCs w:val="20"/>
                        </w:rPr>
                      </w:pPr>
                      <w:proofErr w:type="gramStart"/>
                      <w:r w:rsidRPr="005D341E">
                        <w:rPr>
                          <w:rFonts w:ascii="Times New Roman" w:hAnsi="Times New Roman" w:cs="Times New Roman"/>
                          <w:sz w:val="20"/>
                          <w:szCs w:val="20"/>
                        </w:rPr>
                        <w:t>volte</w:t>
                      </w:r>
                      <w:proofErr w:type="gramEnd"/>
                      <w:r w:rsidRPr="005D341E">
                        <w:rPr>
                          <w:rFonts w:ascii="Times New Roman" w:hAnsi="Times New Roman" w:cs="Times New Roman"/>
                          <w:sz w:val="20"/>
                          <w:szCs w:val="20"/>
                        </w:rPr>
                        <w:t xml:space="preserve"> affermato si presume di superare la soglia dei 350.000 </w:t>
                      </w:r>
                      <w:proofErr w:type="spellStart"/>
                      <w:r w:rsidRPr="005D341E">
                        <w:rPr>
                          <w:rFonts w:ascii="Times New Roman" w:hAnsi="Times New Roman" w:cs="Times New Roman"/>
                          <w:sz w:val="20"/>
                          <w:szCs w:val="20"/>
                        </w:rPr>
                        <w:t>ql</w:t>
                      </w:r>
                      <w:proofErr w:type="spellEnd"/>
                      <w:r w:rsidRPr="005D341E">
                        <w:rPr>
                          <w:rFonts w:ascii="Times New Roman" w:hAnsi="Times New Roman" w:cs="Times New Roman"/>
                          <w:sz w:val="20"/>
                          <w:szCs w:val="20"/>
                        </w:rPr>
                        <w:t xml:space="preserve"> nei prossimi anni, considerando l’aumento</w:t>
                      </w:r>
                    </w:p>
                    <w:p w:rsidR="00762D73" w:rsidRPr="005D341E" w:rsidRDefault="00762D73" w:rsidP="005D341E">
                      <w:pPr>
                        <w:pStyle w:val="Rientrocorpodeltesto"/>
                        <w:spacing w:after="0"/>
                        <w:rPr>
                          <w:rFonts w:ascii="Times New Roman" w:hAnsi="Times New Roman" w:cs="Times New Roman"/>
                          <w:sz w:val="20"/>
                          <w:szCs w:val="20"/>
                        </w:rPr>
                      </w:pPr>
                      <w:proofErr w:type="gramStart"/>
                      <w:r w:rsidRPr="005D341E">
                        <w:rPr>
                          <w:rFonts w:ascii="Times New Roman" w:hAnsi="Times New Roman" w:cs="Times New Roman"/>
                          <w:sz w:val="20"/>
                          <w:szCs w:val="20"/>
                        </w:rPr>
                        <w:t>delle</w:t>
                      </w:r>
                      <w:proofErr w:type="gramEnd"/>
                      <w:r w:rsidRPr="005D341E">
                        <w:rPr>
                          <w:rFonts w:ascii="Times New Roman" w:hAnsi="Times New Roman" w:cs="Times New Roman"/>
                          <w:sz w:val="20"/>
                          <w:szCs w:val="20"/>
                        </w:rPr>
                        <w:t xml:space="preserve"> superfici vitate dei soci.</w:t>
                      </w:r>
                    </w:p>
                    <w:p w:rsidR="00F541CB" w:rsidRPr="00F541CB" w:rsidRDefault="00F541CB" w:rsidP="00F541CB">
                      <w:pPr>
                        <w:pStyle w:val="Rientrocorpodeltesto"/>
                        <w:spacing w:after="0"/>
                        <w:ind w:left="0"/>
                        <w:rPr>
                          <w:rFonts w:ascii="Times New Roman" w:hAnsi="Times New Roman" w:cs="Times New Roman"/>
                          <w:sz w:val="20"/>
                          <w:szCs w:val="20"/>
                        </w:rPr>
                      </w:pPr>
                      <w:r w:rsidRPr="00F541CB">
                        <w:rPr>
                          <w:rFonts w:ascii="Times New Roman" w:hAnsi="Times New Roman" w:cs="Times New Roman"/>
                          <w:sz w:val="20"/>
                          <w:szCs w:val="20"/>
                        </w:rPr>
                        <w:t xml:space="preserve">Sempre nel comune di Conegliano la cooperativa è proprietaria di un terreno di circa 30.000 mq dove si è costruito un immobile di </w:t>
                      </w:r>
                      <w:proofErr w:type="gramStart"/>
                      <w:r w:rsidRPr="00F541CB">
                        <w:rPr>
                          <w:rFonts w:ascii="Times New Roman" w:hAnsi="Times New Roman" w:cs="Times New Roman"/>
                          <w:sz w:val="20"/>
                          <w:szCs w:val="20"/>
                        </w:rPr>
                        <w:t>circa  3.000</w:t>
                      </w:r>
                      <w:proofErr w:type="gramEnd"/>
                      <w:r w:rsidRPr="00F541CB">
                        <w:rPr>
                          <w:rFonts w:ascii="Times New Roman" w:hAnsi="Times New Roman" w:cs="Times New Roman"/>
                          <w:sz w:val="20"/>
                          <w:szCs w:val="20"/>
                        </w:rPr>
                        <w:t xml:space="preserve"> mq, nel quale si trovano:</w:t>
                      </w:r>
                    </w:p>
                    <w:p w:rsidR="00F541CB" w:rsidRPr="00F541CB" w:rsidRDefault="00F541CB" w:rsidP="00F541CB">
                      <w:pPr>
                        <w:pStyle w:val="Rientrocorpodeltesto"/>
                        <w:spacing w:after="0"/>
                        <w:ind w:left="0"/>
                        <w:rPr>
                          <w:rFonts w:ascii="Times New Roman" w:hAnsi="Times New Roman" w:cs="Times New Roman"/>
                          <w:sz w:val="20"/>
                          <w:szCs w:val="20"/>
                        </w:rPr>
                      </w:pPr>
                      <w:proofErr w:type="gramStart"/>
                      <w:r w:rsidRPr="00F541CB">
                        <w:rPr>
                          <w:rFonts w:ascii="Times New Roman" w:hAnsi="Times New Roman" w:cs="Times New Roman"/>
                          <w:sz w:val="20"/>
                          <w:szCs w:val="20"/>
                        </w:rPr>
                        <w:t>una</w:t>
                      </w:r>
                      <w:proofErr w:type="gramEnd"/>
                      <w:r w:rsidRPr="00F541CB">
                        <w:rPr>
                          <w:rFonts w:ascii="Times New Roman" w:hAnsi="Times New Roman" w:cs="Times New Roman"/>
                          <w:sz w:val="20"/>
                          <w:szCs w:val="20"/>
                        </w:rPr>
                        <w:t xml:space="preserve"> moderna linea di imbottigliamento che permette di imbottigliare circa 5000 bottiglie/ora,  39 autoclavi per la spumantizzazione dei vini di differenti capacità per un totale di hl 12.000, 38 serbatoi in acciaio inox </w:t>
                      </w:r>
                      <w:proofErr w:type="spellStart"/>
                      <w:r w:rsidRPr="00F541CB">
                        <w:rPr>
                          <w:rFonts w:ascii="Times New Roman" w:hAnsi="Times New Roman" w:cs="Times New Roman"/>
                          <w:sz w:val="20"/>
                          <w:szCs w:val="20"/>
                        </w:rPr>
                        <w:t>termocondizionati</w:t>
                      </w:r>
                      <w:proofErr w:type="spellEnd"/>
                      <w:r w:rsidRPr="00F541CB">
                        <w:rPr>
                          <w:rFonts w:ascii="Times New Roman" w:hAnsi="Times New Roman" w:cs="Times New Roman"/>
                          <w:sz w:val="20"/>
                          <w:szCs w:val="20"/>
                        </w:rPr>
                        <w:t>, per lo stoccaggio vini, di capacità varie, dai 150 ai 1200 hl, per un totale di 19.000 hl e attrezzature varie di cantina.</w:t>
                      </w:r>
                    </w:p>
                    <w:p w:rsidR="00F541CB" w:rsidRPr="00F541CB" w:rsidRDefault="00F541CB" w:rsidP="00F541CB">
                      <w:pPr>
                        <w:pStyle w:val="Rientrocorpodeltesto"/>
                        <w:ind w:left="0"/>
                        <w:rPr>
                          <w:rFonts w:ascii="Times New Roman" w:hAnsi="Times New Roman" w:cs="Times New Roman"/>
                          <w:sz w:val="20"/>
                          <w:szCs w:val="20"/>
                        </w:rPr>
                      </w:pPr>
                      <w:r w:rsidRPr="00F541CB">
                        <w:rPr>
                          <w:rFonts w:ascii="Times New Roman" w:hAnsi="Times New Roman" w:cs="Times New Roman"/>
                          <w:sz w:val="20"/>
                          <w:szCs w:val="20"/>
                        </w:rPr>
                        <w:t>In questo stabilimento si effettua la spumantizzazione e imbottigliamento dei vini.</w:t>
                      </w:r>
                    </w:p>
                    <w:p w:rsidR="00C806E4" w:rsidRDefault="00C806E4" w:rsidP="005D341E">
                      <w:pPr>
                        <w:pStyle w:val="Textbodyindent"/>
                        <w:ind w:left="0" w:firstLine="0"/>
                        <w:rPr>
                          <w:b w:val="0"/>
                        </w:rPr>
                      </w:pPr>
                    </w:p>
                  </w:txbxContent>
                </v:textbox>
                <w10:wrap anchorx="margin"/>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8" behindDoc="1" locked="0" layoutInCell="1" allowOverlap="1">
                <wp:simplePos x="0" y="0"/>
                <wp:positionH relativeFrom="column">
                  <wp:posOffset>-84600</wp:posOffset>
                </wp:positionH>
                <wp:positionV relativeFrom="paragraph">
                  <wp:posOffset>39240</wp:posOffset>
                </wp:positionV>
                <wp:extent cx="6318360" cy="322560"/>
                <wp:effectExtent l="0" t="0" r="25290" b="20340"/>
                <wp:wrapNone/>
                <wp:docPr id="15" name="Cornice9"/>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 xml:space="preserve">SCHEDA 4 – PROGRAMMA DI PRODUZIONE / COMMERCIALIZZAZIONE </w:t>
                            </w:r>
                            <w:proofErr w:type="gramStart"/>
                            <w:r>
                              <w:rPr>
                                <w:rFonts w:ascii="Arial" w:hAnsi="Arial" w:cs="Arial"/>
                                <w:b/>
                              </w:rPr>
                              <w:t>- .</w:t>
                            </w:r>
                            <w:proofErr w:type="gramEnd"/>
                          </w:p>
                        </w:txbxContent>
                      </wps:txbx>
                      <wps:bodyPr vert="horz" wrap="none" lIns="91440" tIns="45720" rIns="91440" bIns="45720" compatLnSpc="0">
                        <a:noAutofit/>
                      </wps:bodyPr>
                    </wps:wsp>
                  </a:graphicData>
                </a:graphic>
              </wp:anchor>
            </w:drawing>
          </mc:Choice>
          <mc:Fallback>
            <w:pict>
              <v:shape id="Cornice9" o:spid="_x0000_s1035" type="#_x0000_t202" style="position:absolute;left:0;text-align:left;margin-left:-6.65pt;margin-top:3.1pt;width:497.5pt;height:25.4pt;z-index:-503316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" strokeweight=".74pt">
                <v:textbox>
                  <w:txbxContent>
                    <w:p w:rsidR="00C806E4" w:rsidRDefault="00B81B68">
                      <w:pPr>
                        <w:pStyle w:val="Standard"/>
                      </w:pPr>
                      <w:r>
                        <w:tab/>
                      </w:r>
                      <w:r>
                        <w:tab/>
                      </w:r>
                      <w:r>
                        <w:rPr>
                          <w:rFonts w:ascii="Arial" w:hAnsi="Arial" w:cs="Arial"/>
                          <w:b/>
                        </w:rPr>
                        <w:t xml:space="preserve">SCHEDA 4 – PROGRAMMA DI PRODUZIONE / COMMERCIALIZZAZIONE </w:t>
                      </w:r>
                      <w:proofErr w:type="gramStart"/>
                      <w:r>
                        <w:rPr>
                          <w:rFonts w:ascii="Arial" w:hAnsi="Arial" w:cs="Arial"/>
                          <w:b/>
                        </w:rPr>
                        <w:t>- .</w:t>
                      </w:r>
                      <w:proofErr w:type="gramEnd"/>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7" behindDoc="1" locked="0" layoutInCell="1" allowOverlap="1">
                <wp:simplePos x="0" y="0"/>
                <wp:positionH relativeFrom="column">
                  <wp:posOffset>-87630</wp:posOffset>
                </wp:positionH>
                <wp:positionV relativeFrom="paragraph">
                  <wp:posOffset>53340</wp:posOffset>
                </wp:positionV>
                <wp:extent cx="6225540" cy="8186420"/>
                <wp:effectExtent l="0" t="0" r="22860" b="24130"/>
                <wp:wrapNone/>
                <wp:docPr id="16" name="Cornice10"/>
                <wp:cNvGraphicFramePr/>
                <a:graphic xmlns:a="http://schemas.openxmlformats.org/drawingml/2006/main">
                  <a:graphicData uri="http://schemas.microsoft.com/office/word/2010/wordprocessingShape">
                    <wps:wsp>
                      <wps:cNvSpPr txBox="1"/>
                      <wps:spPr>
                        <a:xfrm>
                          <a:off x="0" y="0"/>
                          <a:ext cx="6225540" cy="8186420"/>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4.1 - SBOCCHI DI MERCATO ATTUALI E STIMATI</w:t>
                            </w:r>
                          </w:p>
                          <w:p w:rsidR="00C806E4" w:rsidRDefault="00C806E4">
                            <w:pPr>
                              <w:pStyle w:val="Standard"/>
                              <w:rPr>
                                <w:rFonts w:ascii="Arial" w:hAnsi="Arial" w:cs="Arial"/>
                              </w:rPr>
                            </w:pPr>
                          </w:p>
                          <w:p w:rsidR="00F541CB" w:rsidRPr="00F541CB" w:rsidRDefault="00F541CB" w:rsidP="00F541CB">
                            <w:pPr>
                              <w:pStyle w:val="Intestazione"/>
                              <w:tabs>
                                <w:tab w:val="clear" w:pos="4819"/>
                                <w:tab w:val="clear" w:pos="9638"/>
                              </w:tabs>
                              <w:jc w:val="both"/>
                            </w:pPr>
                            <w:r w:rsidRPr="00F541CB">
                              <w:t>La commercializzazione dei prodotti interessa l’area locale per le vendite effettuate presso gli spacci aziendali dove si vendono sia prodotti sfusi sia imbottigliati; in ambito regionale viene venduto circa il 75</w:t>
                            </w:r>
                            <w:proofErr w:type="gramStart"/>
                            <w:r w:rsidRPr="00F541CB">
                              <w:t>%  del</w:t>
                            </w:r>
                            <w:proofErr w:type="gramEnd"/>
                            <w:r w:rsidRPr="00F541CB">
                              <w:t xml:space="preserve"> prodotto sfuso; il restante 25% viene venduto nel territorio  nazionale. La nostra clientela è rappresentata dalle più importanti aziende imbottigliatrici.</w:t>
                            </w:r>
                          </w:p>
                          <w:p w:rsidR="00F541CB" w:rsidRPr="00276845" w:rsidRDefault="00F541CB" w:rsidP="00F541CB">
                            <w:pPr>
                              <w:pStyle w:val="Intestazione"/>
                              <w:tabs>
                                <w:tab w:val="clear" w:pos="4819"/>
                                <w:tab w:val="clear" w:pos="9638"/>
                              </w:tabs>
                              <w:jc w:val="both"/>
                            </w:pPr>
                            <w:r w:rsidRPr="00F541CB">
                              <w:t xml:space="preserve">Nel breve periodo si prevede un aumento del prodotto commercializzato, </w:t>
                            </w:r>
                            <w:r w:rsidRPr="00276845">
                              <w:t>come conseguenza dell’aumento delle superf</w:t>
                            </w:r>
                            <w:r w:rsidR="005E37D0" w:rsidRPr="00276845">
                              <w:t>ici vitate dei Soci, l’investimento si rende quindi necessario per preservare la qualità del prodotto e rispettare le esigenze della clien</w:t>
                            </w:r>
                            <w:bookmarkStart w:id="0" w:name="_GoBack"/>
                            <w:bookmarkEnd w:id="0"/>
                            <w:r w:rsidR="005E37D0" w:rsidRPr="00276845">
                              <w:t>tela consolidata.</w:t>
                            </w:r>
                          </w:p>
                          <w:p w:rsidR="00F541CB" w:rsidRPr="00F541CB" w:rsidRDefault="00F541CB" w:rsidP="00F541CB">
                            <w:pPr>
                              <w:pStyle w:val="Intestazione"/>
                              <w:tabs>
                                <w:tab w:val="clear" w:pos="4819"/>
                                <w:tab w:val="clear" w:pos="9638"/>
                              </w:tabs>
                              <w:jc w:val="both"/>
                            </w:pPr>
                            <w:r w:rsidRPr="00F541CB">
                              <w:t xml:space="preserve">La realizzazione dell’impianto di imbottigliamento ha permesso di diversificare le vendite entrando nel mercato dei prodotti confezionati con un marchio proprio ed un conseguente aumento della clientela, e di soddisfare le esigenze dei clienti effettuando lavorazioni conto terzi. </w:t>
                            </w:r>
                          </w:p>
                          <w:p w:rsidR="00F541CB" w:rsidRDefault="00F541CB" w:rsidP="00F541CB">
                            <w:pPr>
                              <w:rPr>
                                <w:rFonts w:ascii="Arial" w:hAnsi="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b/>
                              </w:rPr>
                            </w:pPr>
                          </w:p>
                          <w:p w:rsidR="00C806E4" w:rsidRDefault="00B81B68">
                            <w:pPr>
                              <w:pStyle w:val="Standard"/>
                              <w:rPr>
                                <w:rFonts w:ascii="Arial" w:hAnsi="Arial" w:cs="Arial"/>
                                <w:b/>
                              </w:rPr>
                            </w:pPr>
                            <w:r>
                              <w:rPr>
                                <w:rFonts w:ascii="Arial" w:hAnsi="Arial" w:cs="Arial"/>
                                <w:b/>
                              </w:rPr>
                              <w:t>CAPITOLO 4.2 - POLITICA COMMERCIALE SEGUITA</w:t>
                            </w:r>
                          </w:p>
                          <w:p w:rsidR="00F541CB" w:rsidRDefault="00F541CB">
                            <w:pPr>
                              <w:pStyle w:val="Standard"/>
                              <w:rPr>
                                <w:rFonts w:ascii="Arial" w:hAnsi="Arial" w:cs="Arial"/>
                                <w:b/>
                              </w:rPr>
                            </w:pPr>
                          </w:p>
                          <w:p w:rsidR="00F541CB" w:rsidRPr="00F541CB" w:rsidRDefault="00F541CB" w:rsidP="00F541CB">
                            <w:pPr>
                              <w:pStyle w:val="lista"/>
                              <w:tabs>
                                <w:tab w:val="left" w:pos="1060"/>
                              </w:tabs>
                              <w:spacing w:before="0"/>
                              <w:ind w:left="0" w:firstLine="0"/>
                              <w:rPr>
                                <w:rFonts w:ascii="Times New Roman" w:hAnsi="Times New Roman" w:cs="Times New Roman"/>
                                <w:sz w:val="20"/>
                              </w:rPr>
                            </w:pPr>
                            <w:r w:rsidRPr="00F541CB">
                              <w:rPr>
                                <w:rFonts w:ascii="Times New Roman" w:hAnsi="Times New Roman" w:cs="Times New Roman"/>
                                <w:sz w:val="20"/>
                              </w:rPr>
                              <w:t>La Cantina di Conegliano e Vittorio Veneto S.A.C. commercializza quasi esclusivamente prodotti di qualità riconosciuta (Denominazione di Origine Controllata e Garantita, Denominazione di Origine, Indicazione Geografica Tipica).</w:t>
                            </w:r>
                          </w:p>
                          <w:p w:rsidR="00F541CB" w:rsidRPr="00F541CB" w:rsidRDefault="00F541CB" w:rsidP="00F541CB">
                            <w:pPr>
                              <w:pStyle w:val="lista"/>
                              <w:tabs>
                                <w:tab w:val="left" w:pos="1060"/>
                              </w:tabs>
                              <w:spacing w:before="0"/>
                              <w:ind w:left="0" w:firstLine="0"/>
                              <w:rPr>
                                <w:rFonts w:ascii="Times New Roman" w:hAnsi="Times New Roman" w:cs="Times New Roman"/>
                                <w:sz w:val="20"/>
                              </w:rPr>
                            </w:pPr>
                            <w:r w:rsidRPr="00F541CB">
                              <w:rPr>
                                <w:rFonts w:ascii="Times New Roman" w:hAnsi="Times New Roman" w:cs="Times New Roman"/>
                                <w:sz w:val="20"/>
                              </w:rPr>
                              <w:t>La qualità dei prodotti proposti ci consente un posizionamento nel mercato dello sfuso con prezzi superiori alla media e riservati ad una clientela fidelizzata che riconosce nella Cooperativa affidabilità, un’alta qualità del prodotto merito di una costante ricerca tecnologica e di un attento controllo sulle produzioni in campagna.</w:t>
                            </w:r>
                          </w:p>
                          <w:p w:rsidR="00F541CB" w:rsidRPr="00F541CB" w:rsidRDefault="00F541CB" w:rsidP="00F541CB">
                            <w:pPr>
                              <w:jc w:val="both"/>
                              <w:rPr>
                                <w:rFonts w:ascii="Times New Roman" w:hAnsi="Times New Roman" w:cs="Times New Roman"/>
                                <w:sz w:val="20"/>
                                <w:szCs w:val="20"/>
                              </w:rPr>
                            </w:pPr>
                            <w:r w:rsidRPr="00F541CB">
                              <w:rPr>
                                <w:rFonts w:ascii="Times New Roman" w:hAnsi="Times New Roman" w:cs="Times New Roman"/>
                                <w:sz w:val="20"/>
                                <w:szCs w:val="20"/>
                              </w:rPr>
                              <w:t>Per la vendita del prodotto confezionato si punterà sempre sull’alta qualità con un packaging moderno, inserito in una fascia di prezzo medio-alta.</w:t>
                            </w:r>
                          </w:p>
                          <w:p w:rsidR="00C806E4" w:rsidRDefault="00C806E4">
                            <w:pPr>
                              <w:pStyle w:val="Standard"/>
                              <w:rPr>
                                <w:rFonts w:ascii="Arial" w:hAnsi="Arial" w:cs="Arial"/>
                                <w:b/>
                              </w:rPr>
                            </w:pP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id="Cornice10" o:spid="_x0000_s1036" type="#_x0000_t202" style="position:absolute;left:0;text-align:left;margin-left:-6.9pt;margin-top:4.2pt;width:490.2pt;height:644.6pt;z-index:-503316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" strokeweight=".74pt">
                <v:textbo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4.1 - SBOCCHI DI MERCATO ATTUALI E STIMATI</w:t>
                      </w:r>
                    </w:p>
                    <w:p w:rsidR="00C806E4" w:rsidRDefault="00C806E4">
                      <w:pPr>
                        <w:pStyle w:val="Standard"/>
                        <w:rPr>
                          <w:rFonts w:ascii="Arial" w:hAnsi="Arial" w:cs="Arial"/>
                        </w:rPr>
                      </w:pPr>
                    </w:p>
                    <w:p w:rsidR="00F541CB" w:rsidRPr="00F541CB" w:rsidRDefault="00F541CB" w:rsidP="00F541CB">
                      <w:pPr>
                        <w:pStyle w:val="Intestazione"/>
                        <w:tabs>
                          <w:tab w:val="clear" w:pos="4819"/>
                          <w:tab w:val="clear" w:pos="9638"/>
                        </w:tabs>
                        <w:jc w:val="both"/>
                      </w:pPr>
                      <w:r w:rsidRPr="00F541CB">
                        <w:t>La commercializzazione dei prodotti interessa l’area locale per le vendite effettuate presso gli spacci aziendali dove si vendono sia prodotti sfusi sia imbottigliati; in ambito regionale viene venduto circa il 75</w:t>
                      </w:r>
                      <w:proofErr w:type="gramStart"/>
                      <w:r w:rsidRPr="00F541CB">
                        <w:t>%  del</w:t>
                      </w:r>
                      <w:proofErr w:type="gramEnd"/>
                      <w:r w:rsidRPr="00F541CB">
                        <w:t xml:space="preserve"> prodotto sfuso; il restante 25% viene venduto nel territorio  nazionale. La nostra clientela è rappresentata dalle più importanti aziende imbottigliatrici.</w:t>
                      </w:r>
                    </w:p>
                    <w:p w:rsidR="00F541CB" w:rsidRPr="00276845" w:rsidRDefault="00F541CB" w:rsidP="00F541CB">
                      <w:pPr>
                        <w:pStyle w:val="Intestazione"/>
                        <w:tabs>
                          <w:tab w:val="clear" w:pos="4819"/>
                          <w:tab w:val="clear" w:pos="9638"/>
                        </w:tabs>
                        <w:jc w:val="both"/>
                      </w:pPr>
                      <w:r w:rsidRPr="00F541CB">
                        <w:t xml:space="preserve">Nel breve periodo si prevede un aumento del prodotto commercializzato, </w:t>
                      </w:r>
                      <w:r w:rsidRPr="00276845">
                        <w:t>come conseguenza dell’aumento delle superf</w:t>
                      </w:r>
                      <w:r w:rsidR="005E37D0" w:rsidRPr="00276845">
                        <w:t>ici vitate dei Soci, l’investimento si rende quindi necessario per preservare la qualità del prodotto e rispettare le esigenze della clientela consolidata.</w:t>
                      </w:r>
                    </w:p>
                    <w:p w:rsidR="00F541CB" w:rsidRPr="00F541CB" w:rsidRDefault="00F541CB" w:rsidP="00F541CB">
                      <w:pPr>
                        <w:pStyle w:val="Intestazione"/>
                        <w:tabs>
                          <w:tab w:val="clear" w:pos="4819"/>
                          <w:tab w:val="clear" w:pos="9638"/>
                        </w:tabs>
                        <w:jc w:val="both"/>
                      </w:pPr>
                      <w:r w:rsidRPr="00F541CB">
                        <w:t xml:space="preserve">La realizzazione dell’impianto di imbottigliamento ha permesso di diversificare le vendite entrando nel mercato dei prodotti confezionati con un marchio proprio ed un conseguente aumento della clientela, e di soddisfare le esigenze dei clienti effettuando lavorazioni conto terzi. </w:t>
                      </w:r>
                    </w:p>
                    <w:p w:rsidR="00F541CB" w:rsidRDefault="00F541CB" w:rsidP="00F541CB">
                      <w:pPr>
                        <w:rPr>
                          <w:rFonts w:ascii="Arial" w:hAnsi="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b/>
                        </w:rPr>
                      </w:pPr>
                    </w:p>
                    <w:p w:rsidR="00C806E4" w:rsidRDefault="00B81B68">
                      <w:pPr>
                        <w:pStyle w:val="Standard"/>
                        <w:rPr>
                          <w:rFonts w:ascii="Arial" w:hAnsi="Arial" w:cs="Arial"/>
                          <w:b/>
                        </w:rPr>
                      </w:pPr>
                      <w:r>
                        <w:rPr>
                          <w:rFonts w:ascii="Arial" w:hAnsi="Arial" w:cs="Arial"/>
                          <w:b/>
                        </w:rPr>
                        <w:t>CAPITOLO 4.2 - POLITICA COMMERCIALE SEGUITA</w:t>
                      </w:r>
                    </w:p>
                    <w:p w:rsidR="00F541CB" w:rsidRDefault="00F541CB">
                      <w:pPr>
                        <w:pStyle w:val="Standard"/>
                        <w:rPr>
                          <w:rFonts w:ascii="Arial" w:hAnsi="Arial" w:cs="Arial"/>
                          <w:b/>
                        </w:rPr>
                      </w:pPr>
                    </w:p>
                    <w:p w:rsidR="00F541CB" w:rsidRPr="00F541CB" w:rsidRDefault="00F541CB" w:rsidP="00F541CB">
                      <w:pPr>
                        <w:pStyle w:val="lista"/>
                        <w:tabs>
                          <w:tab w:val="left" w:pos="1060"/>
                        </w:tabs>
                        <w:spacing w:before="0"/>
                        <w:ind w:left="0" w:firstLine="0"/>
                        <w:rPr>
                          <w:rFonts w:ascii="Times New Roman" w:hAnsi="Times New Roman" w:cs="Times New Roman"/>
                          <w:sz w:val="20"/>
                        </w:rPr>
                      </w:pPr>
                      <w:r w:rsidRPr="00F541CB">
                        <w:rPr>
                          <w:rFonts w:ascii="Times New Roman" w:hAnsi="Times New Roman" w:cs="Times New Roman"/>
                          <w:sz w:val="20"/>
                        </w:rPr>
                        <w:t>La Cantina di Conegliano e Vittorio Veneto S.A.C. commercializza quasi esclusivamente prodotti di qualità riconosciuta (Denominazione di Origine Controllata e Garantita, Denominazione di Origine, Indicazione Geografica Tipica).</w:t>
                      </w:r>
                    </w:p>
                    <w:p w:rsidR="00F541CB" w:rsidRPr="00F541CB" w:rsidRDefault="00F541CB" w:rsidP="00F541CB">
                      <w:pPr>
                        <w:pStyle w:val="lista"/>
                        <w:tabs>
                          <w:tab w:val="left" w:pos="1060"/>
                        </w:tabs>
                        <w:spacing w:before="0"/>
                        <w:ind w:left="0" w:firstLine="0"/>
                        <w:rPr>
                          <w:rFonts w:ascii="Times New Roman" w:hAnsi="Times New Roman" w:cs="Times New Roman"/>
                          <w:sz w:val="20"/>
                        </w:rPr>
                      </w:pPr>
                      <w:r w:rsidRPr="00F541CB">
                        <w:rPr>
                          <w:rFonts w:ascii="Times New Roman" w:hAnsi="Times New Roman" w:cs="Times New Roman"/>
                          <w:sz w:val="20"/>
                        </w:rPr>
                        <w:t>La qualità dei prodotti proposti ci consente un posizionamento nel mercato dello sfuso con prezzi superiori alla media e riservati ad una clientela fidelizzata che riconosce nella Cooperativa affidabilità, un’alta qualità del prodotto merito di una costante ricerca tecnologica e di un attento controllo sulle produzioni in campagna.</w:t>
                      </w:r>
                    </w:p>
                    <w:p w:rsidR="00F541CB" w:rsidRPr="00F541CB" w:rsidRDefault="00F541CB" w:rsidP="00F541CB">
                      <w:pPr>
                        <w:jc w:val="both"/>
                        <w:rPr>
                          <w:rFonts w:ascii="Times New Roman" w:hAnsi="Times New Roman" w:cs="Times New Roman"/>
                          <w:sz w:val="20"/>
                          <w:szCs w:val="20"/>
                        </w:rPr>
                      </w:pPr>
                      <w:r w:rsidRPr="00F541CB">
                        <w:rPr>
                          <w:rFonts w:ascii="Times New Roman" w:hAnsi="Times New Roman" w:cs="Times New Roman"/>
                          <w:sz w:val="20"/>
                          <w:szCs w:val="20"/>
                        </w:rPr>
                        <w:t>Per la vendita del prodotto confezionato si punterà sempre sull’alta qualità con un packaging moderno, inserito in una fascia di prezzo medio-alta.</w:t>
                      </w:r>
                    </w:p>
                    <w:p w:rsidR="00C806E4" w:rsidRDefault="00C806E4">
                      <w:pPr>
                        <w:pStyle w:val="Standard"/>
                        <w:rPr>
                          <w:rFonts w:ascii="Arial" w:hAnsi="Arial" w:cs="Arial"/>
                          <w:b/>
                        </w:rPr>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0" behindDoc="1" locked="0" layoutInCell="1" allowOverlap="1">
                <wp:simplePos x="0" y="0"/>
                <wp:positionH relativeFrom="column">
                  <wp:posOffset>-84600</wp:posOffset>
                </wp:positionH>
                <wp:positionV relativeFrom="paragraph">
                  <wp:posOffset>39240</wp:posOffset>
                </wp:positionV>
                <wp:extent cx="6318360" cy="322560"/>
                <wp:effectExtent l="0" t="0" r="25290" b="20340"/>
                <wp:wrapNone/>
                <wp:docPr id="17" name="Cornice11"/>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4 – PROGRAMMA DI PRODUZIONE / COMMERCIALIZZAZIONE -</w:t>
                            </w:r>
                          </w:p>
                        </w:txbxContent>
                      </wps:txbx>
                      <wps:bodyPr vert="horz" wrap="none" lIns="91440" tIns="45720" rIns="91440" bIns="45720" compatLnSpc="0">
                        <a:noAutofit/>
                      </wps:bodyPr>
                    </wps:wsp>
                  </a:graphicData>
                </a:graphic>
              </wp:anchor>
            </w:drawing>
          </mc:Choice>
          <mc:Fallback>
            <w:pict>
              <v:shape id="Cornice11" o:spid="_x0000_s1037" type="#_x0000_t202" style="position:absolute;left:0;text-align:left;margin-left:-6.65pt;margin-top:3.1pt;width:497.5pt;height:25.4pt;z-index:-5033164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" strokeweight=".74pt">
                <v:textbox>
                  <w:txbxContent>
                    <w:p w:rsidR="00C806E4" w:rsidRDefault="00B81B68">
                      <w:pPr>
                        <w:pStyle w:val="Standard"/>
                      </w:pPr>
                      <w:r>
                        <w:tab/>
                      </w:r>
                      <w:r>
                        <w:tab/>
                      </w:r>
                      <w:r>
                        <w:rPr>
                          <w:rFonts w:ascii="Arial" w:hAnsi="Arial" w:cs="Arial"/>
                          <w:b/>
                        </w:rPr>
                        <w:t>SCHEDA 4 – PROGRAMMA DI PRODUZIONE / COMMERCIALIZZAZIONE -</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3B48C0">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9" behindDoc="1" locked="0" layoutInCell="1" allowOverlap="1" wp14:anchorId="209B3F91" wp14:editId="7EE25951">
                <wp:simplePos x="0" y="0"/>
                <wp:positionH relativeFrom="column">
                  <wp:posOffset>-57151</wp:posOffset>
                </wp:positionH>
                <wp:positionV relativeFrom="paragraph">
                  <wp:posOffset>60960</wp:posOffset>
                </wp:positionV>
                <wp:extent cx="6179185" cy="8515985"/>
                <wp:effectExtent l="0" t="0" r="12065" b="18415"/>
                <wp:wrapNone/>
                <wp:docPr id="18" name="Cornice12"/>
                <wp:cNvGraphicFramePr/>
                <a:graphic xmlns:a="http://schemas.openxmlformats.org/drawingml/2006/main">
                  <a:graphicData uri="http://schemas.microsoft.com/office/word/2010/wordprocessingShape">
                    <wps:wsp>
                      <wps:cNvSpPr txBox="1"/>
                      <wps:spPr>
                        <a:xfrm>
                          <a:off x="0" y="0"/>
                          <a:ext cx="6179185" cy="8515985"/>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4.3 - ZONA DI RACCOLTA DEI PRODOTTI AGRICOLI</w:t>
                            </w:r>
                          </w:p>
                          <w:p w:rsidR="00C806E4" w:rsidRDefault="00C806E4">
                            <w:pPr>
                              <w:pStyle w:val="Standard"/>
                              <w:rPr>
                                <w:rFonts w:ascii="Arial" w:hAnsi="Arial" w:cs="Arial"/>
                              </w:rPr>
                            </w:pPr>
                          </w:p>
                          <w:p w:rsidR="0082738D" w:rsidRPr="0082738D" w:rsidRDefault="0082738D" w:rsidP="0082738D">
                            <w:pPr>
                              <w:jc w:val="both"/>
                              <w:rPr>
                                <w:rFonts w:ascii="Times New Roman" w:hAnsi="Times New Roman" w:cs="Times New Roman"/>
                                <w:sz w:val="20"/>
                                <w:szCs w:val="20"/>
                              </w:rPr>
                            </w:pPr>
                            <w:r w:rsidRPr="0082738D">
                              <w:rPr>
                                <w:rFonts w:ascii="Times New Roman" w:hAnsi="Times New Roman" w:cs="Times New Roman"/>
                                <w:sz w:val="20"/>
                                <w:szCs w:val="20"/>
                              </w:rPr>
                              <w:t xml:space="preserve">Le uve conferite dai Soci provengono da un’area prevalentemente collinare, 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w:t>
                            </w:r>
                            <w:proofErr w:type="spellStart"/>
                            <w:r w:rsidRPr="0082738D">
                              <w:rPr>
                                <w:rFonts w:ascii="Times New Roman" w:hAnsi="Times New Roman" w:cs="Times New Roman"/>
                                <w:sz w:val="20"/>
                                <w:szCs w:val="20"/>
                              </w:rPr>
                              <w:t>Glera</w:t>
                            </w:r>
                            <w:proofErr w:type="spellEnd"/>
                            <w:r w:rsidRPr="0082738D">
                              <w:rPr>
                                <w:rFonts w:ascii="Times New Roman" w:hAnsi="Times New Roman" w:cs="Times New Roman"/>
                                <w:sz w:val="20"/>
                                <w:szCs w:val="20"/>
                              </w:rPr>
                              <w:t>, atte alla produzione di vino Prosecco, che rappresentano più dell’80% delle uve raccolte dalla cantina.</w:t>
                            </w:r>
                          </w:p>
                          <w:p w:rsidR="0082738D" w:rsidRPr="0082738D" w:rsidRDefault="0082738D" w:rsidP="0082738D">
                            <w:pPr>
                              <w:jc w:val="both"/>
                              <w:rPr>
                                <w:rFonts w:ascii="Times New Roman" w:hAnsi="Times New Roman" w:cs="Times New Roman"/>
                                <w:sz w:val="20"/>
                                <w:szCs w:val="20"/>
                              </w:rPr>
                            </w:pPr>
                            <w:r w:rsidRPr="0082738D">
                              <w:rPr>
                                <w:rFonts w:ascii="Times New Roman" w:hAnsi="Times New Roman" w:cs="Times New Roman"/>
                                <w:sz w:val="20"/>
                                <w:szCs w:val="20"/>
                              </w:rPr>
                              <w:t>Elenchiamo i comuni principali di zona di raccolta delle uve: Vittorio Veneto, Colle Umberto, Cappella Maggiore, Sarmede, Fregona, Cordignano, San Fior, San Vendemiano, Conegliano, Susegana, San Pietro di Feletto, Tarzo.</w:t>
                            </w: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4.4 - QUANTITA’ TOTALE ANNUA DEI PRODOTTI INTERESSATI</w:t>
                            </w:r>
                          </w:p>
                          <w:p w:rsidR="00C806E4" w:rsidRDefault="00C806E4">
                            <w:pPr>
                              <w:pStyle w:val="Intestazione"/>
                              <w:tabs>
                                <w:tab w:val="clear" w:pos="4819"/>
                                <w:tab w:val="clear" w:pos="9638"/>
                              </w:tabs>
                              <w:rPr>
                                <w:rFonts w:ascii="Arial" w:hAnsi="Arial" w:cs="Arial"/>
                              </w:rPr>
                            </w:pPr>
                          </w:p>
                          <w:p w:rsidR="0082738D" w:rsidRPr="005E37D0" w:rsidRDefault="0082738D" w:rsidP="0082738D">
                            <w:pPr>
                              <w:pStyle w:val="Intestazione"/>
                              <w:tabs>
                                <w:tab w:val="clear" w:pos="4819"/>
                                <w:tab w:val="clear" w:pos="9638"/>
                              </w:tabs>
                              <w:jc w:val="both"/>
                            </w:pPr>
                            <w:r w:rsidRPr="005E37D0">
                              <w:t xml:space="preserve">Nell’ultima vendemmia, anno 2015, complessivamente sono stati raccolti oltre 305.000 quintali di uva, </w:t>
                            </w:r>
                            <w:r w:rsidRPr="005E37D0">
                              <w:br/>
                              <w:t xml:space="preserve">di cui oltre 293.800 quintali di varietà a bacca </w:t>
                            </w:r>
                            <w:proofErr w:type="gramStart"/>
                            <w:r w:rsidRPr="005E37D0">
                              <w:t>bianca  e</w:t>
                            </w:r>
                            <w:proofErr w:type="gramEnd"/>
                            <w:r w:rsidRPr="005E37D0">
                              <w:t xml:space="preserve"> 11.200 quintali  di varietà a bacca rossa.</w:t>
                            </w:r>
                          </w:p>
                          <w:p w:rsidR="0082738D" w:rsidRPr="005E37D0" w:rsidRDefault="0082738D" w:rsidP="0082738D">
                            <w:pPr>
                              <w:pStyle w:val="Intestazione"/>
                              <w:tabs>
                                <w:tab w:val="clear" w:pos="4819"/>
                                <w:tab w:val="clear" w:pos="9638"/>
                              </w:tabs>
                              <w:jc w:val="both"/>
                            </w:pPr>
                            <w:r w:rsidRPr="005E37D0">
                              <w:t xml:space="preserve">Più del 90% delle uve raccolte sono </w:t>
                            </w:r>
                            <w:proofErr w:type="gramStart"/>
                            <w:r w:rsidRPr="005E37D0">
                              <w:t xml:space="preserve">certificate  </w:t>
                            </w:r>
                            <w:proofErr w:type="spellStart"/>
                            <w:r w:rsidRPr="005E37D0">
                              <w:t>Docg</w:t>
                            </w:r>
                            <w:proofErr w:type="spellEnd"/>
                            <w:proofErr w:type="gramEnd"/>
                            <w:r w:rsidRPr="005E37D0">
                              <w:t xml:space="preserve"> e Doc, il rimanente sono certificate </w:t>
                            </w:r>
                            <w:proofErr w:type="spellStart"/>
                            <w:r w:rsidRPr="005E37D0">
                              <w:t>Igt</w:t>
                            </w:r>
                            <w:proofErr w:type="spellEnd"/>
                            <w:r w:rsidRPr="005E37D0">
                              <w:t>.</w:t>
                            </w:r>
                          </w:p>
                          <w:p w:rsidR="0082738D" w:rsidRDefault="0082738D" w:rsidP="0082738D">
                            <w:pPr>
                              <w:pStyle w:val="Intestazione"/>
                              <w:tabs>
                                <w:tab w:val="clear" w:pos="4819"/>
                                <w:tab w:val="clear" w:pos="9638"/>
                              </w:tabs>
                              <w:rPr>
                                <w:rFonts w:ascii="Arial" w:hAnsi="Arial" w:cs="Arial"/>
                              </w:rPr>
                            </w:pPr>
                            <w:r w:rsidRPr="005E37D0">
                              <w:t xml:space="preserve">Le dichiarazioni di produzione delle annate 2013, 2014 e 2015 sono già a disposizione di AVEPA consultando i fascicoli intestati alla Cantina di Conegliano e Vittorio Veneto </w:t>
                            </w:r>
                            <w:proofErr w:type="spellStart"/>
                            <w:r w:rsidRPr="005E37D0">
                              <w:t>Sac</w:t>
                            </w:r>
                            <w:proofErr w:type="spellEnd"/>
                            <w:r w:rsidRPr="005E37D0">
                              <w:t xml:space="preserve"> – </w:t>
                            </w:r>
                            <w:proofErr w:type="spellStart"/>
                            <w:r w:rsidRPr="005E37D0">
                              <w:t>Cuaa</w:t>
                            </w:r>
                            <w:proofErr w:type="spellEnd"/>
                            <w:r w:rsidRPr="005E37D0">
                              <w:t xml:space="preserve"> 00190690263</w:t>
                            </w: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w14:anchorId="209B3F91" id="Cornice12" o:spid="_x0000_s1038" type="#_x0000_t202" style="position:absolute;left:0;text-align:left;margin-left:-4.5pt;margin-top:4.8pt;width:486.55pt;height:670.55pt;z-index:-503316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" strokeweight=".74pt">
                <v:textbo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4.3 - ZONA DI RACCOLTA DEI PRODOTTI AGRICOLI</w:t>
                      </w:r>
                    </w:p>
                    <w:p w:rsidR="00C806E4" w:rsidRDefault="00C806E4">
                      <w:pPr>
                        <w:pStyle w:val="Standard"/>
                        <w:rPr>
                          <w:rFonts w:ascii="Arial" w:hAnsi="Arial" w:cs="Arial"/>
                        </w:rPr>
                      </w:pPr>
                    </w:p>
                    <w:p w:rsidR="0082738D" w:rsidRPr="0082738D" w:rsidRDefault="0082738D" w:rsidP="0082738D">
                      <w:pPr>
                        <w:jc w:val="both"/>
                        <w:rPr>
                          <w:rFonts w:ascii="Times New Roman" w:hAnsi="Times New Roman" w:cs="Times New Roman"/>
                          <w:sz w:val="20"/>
                          <w:szCs w:val="20"/>
                        </w:rPr>
                      </w:pPr>
                      <w:r w:rsidRPr="0082738D">
                        <w:rPr>
                          <w:rFonts w:ascii="Times New Roman" w:hAnsi="Times New Roman" w:cs="Times New Roman"/>
                          <w:sz w:val="20"/>
                          <w:szCs w:val="20"/>
                        </w:rPr>
                        <w:t xml:space="preserve">Le uve conferite dai Soci provengono da un’area prevalentemente collinare, 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w:t>
                      </w:r>
                      <w:proofErr w:type="spellStart"/>
                      <w:r w:rsidRPr="0082738D">
                        <w:rPr>
                          <w:rFonts w:ascii="Times New Roman" w:hAnsi="Times New Roman" w:cs="Times New Roman"/>
                          <w:sz w:val="20"/>
                          <w:szCs w:val="20"/>
                        </w:rPr>
                        <w:t>Glera</w:t>
                      </w:r>
                      <w:proofErr w:type="spellEnd"/>
                      <w:r w:rsidRPr="0082738D">
                        <w:rPr>
                          <w:rFonts w:ascii="Times New Roman" w:hAnsi="Times New Roman" w:cs="Times New Roman"/>
                          <w:sz w:val="20"/>
                          <w:szCs w:val="20"/>
                        </w:rPr>
                        <w:t>, atte alla produzione di vino Prosecco, che rappresentano più dell’80% delle uve raccolte dalla cantina.</w:t>
                      </w:r>
                    </w:p>
                    <w:p w:rsidR="0082738D" w:rsidRPr="0082738D" w:rsidRDefault="0082738D" w:rsidP="0082738D">
                      <w:pPr>
                        <w:jc w:val="both"/>
                        <w:rPr>
                          <w:rFonts w:ascii="Times New Roman" w:hAnsi="Times New Roman" w:cs="Times New Roman"/>
                          <w:sz w:val="20"/>
                          <w:szCs w:val="20"/>
                        </w:rPr>
                      </w:pPr>
                      <w:r w:rsidRPr="0082738D">
                        <w:rPr>
                          <w:rFonts w:ascii="Times New Roman" w:hAnsi="Times New Roman" w:cs="Times New Roman"/>
                          <w:sz w:val="20"/>
                          <w:szCs w:val="20"/>
                        </w:rPr>
                        <w:t>Elenchiamo i comuni principali di zona di raccolta delle uve: Vittorio Veneto, Colle Umberto, Cappella Maggiore, Sarmede, Fregona, Cordignano, San Fior, San Vendemiano, Conegliano, Susegana, San Pietro di Feletto, Tarzo.</w:t>
                      </w: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4.4 - QUANTITA’ TOTALE ANNUA DEI PRODOTTI INTERESSATI</w:t>
                      </w:r>
                    </w:p>
                    <w:p w:rsidR="00C806E4" w:rsidRDefault="00C806E4">
                      <w:pPr>
                        <w:pStyle w:val="Intestazione"/>
                        <w:tabs>
                          <w:tab w:val="clear" w:pos="4819"/>
                          <w:tab w:val="clear" w:pos="9638"/>
                        </w:tabs>
                        <w:rPr>
                          <w:rFonts w:ascii="Arial" w:hAnsi="Arial" w:cs="Arial"/>
                        </w:rPr>
                      </w:pPr>
                    </w:p>
                    <w:p w:rsidR="0082738D" w:rsidRPr="005E37D0" w:rsidRDefault="0082738D" w:rsidP="0082738D">
                      <w:pPr>
                        <w:pStyle w:val="Intestazione"/>
                        <w:tabs>
                          <w:tab w:val="clear" w:pos="4819"/>
                          <w:tab w:val="clear" w:pos="9638"/>
                        </w:tabs>
                        <w:jc w:val="both"/>
                      </w:pPr>
                      <w:r w:rsidRPr="005E37D0">
                        <w:t xml:space="preserve">Nell’ultima vendemmia, anno 2015, complessivamente sono stati raccolti oltre 305.000 quintali di uva, </w:t>
                      </w:r>
                      <w:r w:rsidRPr="005E37D0">
                        <w:br/>
                        <w:t xml:space="preserve">di cui oltre 293.800 quintali di varietà a bacca </w:t>
                      </w:r>
                      <w:proofErr w:type="gramStart"/>
                      <w:r w:rsidRPr="005E37D0">
                        <w:t>bianca  e</w:t>
                      </w:r>
                      <w:proofErr w:type="gramEnd"/>
                      <w:r w:rsidRPr="005E37D0">
                        <w:t xml:space="preserve"> 11.200 quintali  di varietà a bacca rossa.</w:t>
                      </w:r>
                    </w:p>
                    <w:p w:rsidR="0082738D" w:rsidRPr="005E37D0" w:rsidRDefault="0082738D" w:rsidP="0082738D">
                      <w:pPr>
                        <w:pStyle w:val="Intestazione"/>
                        <w:tabs>
                          <w:tab w:val="clear" w:pos="4819"/>
                          <w:tab w:val="clear" w:pos="9638"/>
                        </w:tabs>
                        <w:jc w:val="both"/>
                      </w:pPr>
                      <w:r w:rsidRPr="005E37D0">
                        <w:t xml:space="preserve">Più del 90% delle uve raccolte sono </w:t>
                      </w:r>
                      <w:proofErr w:type="gramStart"/>
                      <w:r w:rsidRPr="005E37D0">
                        <w:t xml:space="preserve">certificate  </w:t>
                      </w:r>
                      <w:proofErr w:type="spellStart"/>
                      <w:r w:rsidRPr="005E37D0">
                        <w:t>Docg</w:t>
                      </w:r>
                      <w:proofErr w:type="spellEnd"/>
                      <w:proofErr w:type="gramEnd"/>
                      <w:r w:rsidRPr="005E37D0">
                        <w:t xml:space="preserve"> e Doc, il rimanente sono certificate </w:t>
                      </w:r>
                      <w:proofErr w:type="spellStart"/>
                      <w:r w:rsidRPr="005E37D0">
                        <w:t>Igt</w:t>
                      </w:r>
                      <w:proofErr w:type="spellEnd"/>
                      <w:r w:rsidRPr="005E37D0">
                        <w:t>.</w:t>
                      </w:r>
                    </w:p>
                    <w:p w:rsidR="0082738D" w:rsidRDefault="0082738D" w:rsidP="0082738D">
                      <w:pPr>
                        <w:pStyle w:val="Intestazione"/>
                        <w:tabs>
                          <w:tab w:val="clear" w:pos="4819"/>
                          <w:tab w:val="clear" w:pos="9638"/>
                        </w:tabs>
                        <w:rPr>
                          <w:rFonts w:ascii="Arial" w:hAnsi="Arial" w:cs="Arial"/>
                        </w:rPr>
                      </w:pPr>
                      <w:r w:rsidRPr="005E37D0">
                        <w:t xml:space="preserve">Le dichiarazioni di produzione delle annate 2013, 2014 e 2015 sono già a disposizione di AVEPA consultando i fascicoli intestati alla Cantina di Conegliano e Vittorio Veneto </w:t>
                      </w:r>
                      <w:proofErr w:type="spellStart"/>
                      <w:r w:rsidRPr="005E37D0">
                        <w:t>Sac</w:t>
                      </w:r>
                      <w:proofErr w:type="spellEnd"/>
                      <w:r w:rsidRPr="005E37D0">
                        <w:t xml:space="preserve"> – </w:t>
                      </w:r>
                      <w:proofErr w:type="spellStart"/>
                      <w:r w:rsidRPr="005E37D0">
                        <w:t>Cuaa</w:t>
                      </w:r>
                      <w:proofErr w:type="spellEnd"/>
                      <w:r w:rsidRPr="005E37D0">
                        <w:t xml:space="preserve"> 00190690263</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2" behindDoc="1" locked="0" layoutInCell="1" allowOverlap="1">
                <wp:simplePos x="0" y="0"/>
                <wp:positionH relativeFrom="column">
                  <wp:posOffset>-84600</wp:posOffset>
                </wp:positionH>
                <wp:positionV relativeFrom="paragraph">
                  <wp:posOffset>39240</wp:posOffset>
                </wp:positionV>
                <wp:extent cx="6318360" cy="322560"/>
                <wp:effectExtent l="0" t="0" r="25290" b="20340"/>
                <wp:wrapNone/>
                <wp:docPr id="19" name="Cornice13"/>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4 – PROGRAMMA DI PRODUZIONE / COMMERCIALIZZAZIONE -</w:t>
                            </w:r>
                          </w:p>
                          <w:p w:rsidR="00C806E4" w:rsidRDefault="00C806E4">
                            <w:pPr>
                              <w:pStyle w:val="Standard"/>
                            </w:pPr>
                          </w:p>
                        </w:txbxContent>
                      </wps:txbx>
                      <wps:bodyPr vert="horz" wrap="none" lIns="91440" tIns="45720" rIns="91440" bIns="45720" compatLnSpc="0">
                        <a:noAutofit/>
                      </wps:bodyPr>
                    </wps:wsp>
                  </a:graphicData>
                </a:graphic>
              </wp:anchor>
            </w:drawing>
          </mc:Choice>
          <mc:Fallback>
            <w:pict>
              <v:shape id="Cornice13" o:spid="_x0000_s1039" type="#_x0000_t202" style="position:absolute;left:0;text-align:left;margin-left:-6.65pt;margin-top:3.1pt;width:497.5pt;height:25.4pt;z-index:-5033164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" strokeweight=".74pt">
                <v:textbox>
                  <w:txbxContent>
                    <w:p w:rsidR="00C806E4" w:rsidRDefault="00B81B68">
                      <w:pPr>
                        <w:pStyle w:val="Standard"/>
                      </w:pPr>
                      <w:r>
                        <w:tab/>
                      </w:r>
                      <w:r>
                        <w:tab/>
                      </w:r>
                      <w:r>
                        <w:rPr>
                          <w:rFonts w:ascii="Arial" w:hAnsi="Arial" w:cs="Arial"/>
                          <w:b/>
                        </w:rPr>
                        <w:t>SCHEDA 4 – PROGRAMMA DI PRODUZIONE / COMMERCIALIZZAZIONE -</w:t>
                      </w:r>
                    </w:p>
                    <w:p w:rsidR="00C806E4" w:rsidRDefault="00C806E4">
                      <w:pPr>
                        <w:pStyle w:val="Standard"/>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1" behindDoc="1" locked="0" layoutInCell="1" allowOverlap="1">
                <wp:simplePos x="0" y="0"/>
                <wp:positionH relativeFrom="column">
                  <wp:posOffset>-84600</wp:posOffset>
                </wp:positionH>
                <wp:positionV relativeFrom="paragraph">
                  <wp:posOffset>121320</wp:posOffset>
                </wp:positionV>
                <wp:extent cx="6318360" cy="8425080"/>
                <wp:effectExtent l="0" t="0" r="25290" b="14070"/>
                <wp:wrapNone/>
                <wp:docPr id="20" name="Cornice14"/>
                <wp:cNvGraphicFramePr/>
                <a:graphic xmlns:a="http://schemas.openxmlformats.org/drawingml/2006/main">
                  <a:graphicData uri="http://schemas.microsoft.com/office/word/2010/wordprocessingShape">
                    <wps:wsp>
                      <wps:cNvSpPr txBox="1"/>
                      <wps:spPr>
                        <a:xfrm>
                          <a:off x="0" y="0"/>
                          <a:ext cx="6318360" cy="8425080"/>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Textbody"/>
                              <w:rPr>
                                <w:rFonts w:ascii="Arial" w:hAnsi="Arial" w:cs="Arial"/>
                                <w:b/>
                              </w:rPr>
                            </w:pPr>
                            <w:r>
                              <w:rPr>
                                <w:rFonts w:ascii="Arial" w:hAnsi="Arial" w:cs="Arial"/>
                                <w:b/>
                              </w:rPr>
                              <w:t>CAPITOLO 4.5 - RAPPORTI CON I PRODUTTORI DELLE MATERIE PRIME AGRICOLE E VANTAGGI ECONOMICI AD ESSI DERIVANTI DALLA REALIZZAZIONE DEL PROGETTO</w:t>
                            </w:r>
                          </w:p>
                          <w:p w:rsidR="00C806E4" w:rsidRDefault="00C806E4">
                            <w:pPr>
                              <w:pStyle w:val="Textbody"/>
                              <w:rPr>
                                <w:rFonts w:ascii="Arial" w:hAnsi="Arial" w:cs="Arial"/>
                              </w:rPr>
                            </w:pPr>
                          </w:p>
                          <w:p w:rsidR="005815F1" w:rsidRDefault="005815F1">
                            <w:pPr>
                              <w:pStyle w:val="Textbody"/>
                              <w:rPr>
                                <w:rFonts w:ascii="Arial" w:hAnsi="Arial" w:cs="Arial"/>
                              </w:rPr>
                            </w:pPr>
                          </w:p>
                          <w:p w:rsidR="005815F1" w:rsidRPr="005815F1" w:rsidRDefault="005815F1" w:rsidP="005815F1">
                            <w:pPr>
                              <w:jc w:val="both"/>
                              <w:rPr>
                                <w:rFonts w:ascii="Times New Roman" w:hAnsi="Times New Roman" w:cs="Times New Roman"/>
                                <w:sz w:val="20"/>
                                <w:szCs w:val="20"/>
                              </w:rPr>
                            </w:pPr>
                            <w:r w:rsidRPr="005815F1">
                              <w:rPr>
                                <w:rFonts w:ascii="Times New Roman" w:hAnsi="Times New Roman" w:cs="Times New Roman"/>
                                <w:sz w:val="20"/>
                                <w:szCs w:val="20"/>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5815F1" w:rsidRPr="005815F1" w:rsidRDefault="005815F1" w:rsidP="005815F1">
                            <w:pPr>
                              <w:jc w:val="both"/>
                              <w:rPr>
                                <w:rFonts w:ascii="Times New Roman" w:hAnsi="Times New Roman" w:cs="Times New Roman"/>
                                <w:sz w:val="20"/>
                                <w:szCs w:val="20"/>
                              </w:rPr>
                            </w:pPr>
                            <w:r w:rsidRPr="005815F1">
                              <w:rPr>
                                <w:rFonts w:ascii="Times New Roman" w:hAnsi="Times New Roman" w:cs="Times New Roman"/>
                                <w:sz w:val="20"/>
                                <w:szCs w:val="20"/>
                              </w:rPr>
                              <w:t xml:space="preserve">Quasi tutti i Soci conferiscono tutta la produzione unicamente alla nostra Cooperativa. </w:t>
                            </w:r>
                          </w:p>
                          <w:p w:rsidR="005815F1" w:rsidRPr="005815F1" w:rsidRDefault="005815F1" w:rsidP="005815F1">
                            <w:pPr>
                              <w:pStyle w:val="Corpotesto"/>
                              <w:rPr>
                                <w:rFonts w:ascii="Times New Roman" w:hAnsi="Times New Roman" w:cs="Times New Roman"/>
                                <w:sz w:val="20"/>
                                <w:szCs w:val="20"/>
                              </w:rPr>
                            </w:pPr>
                            <w:r w:rsidRPr="005815F1">
                              <w:rPr>
                                <w:rFonts w:ascii="Times New Roman" w:hAnsi="Times New Roman" w:cs="Times New Roman"/>
                                <w:sz w:val="20"/>
                                <w:szCs w:val="20"/>
                              </w:rPr>
                              <w:t xml:space="preserve">Il progetto ci </w:t>
                            </w:r>
                            <w:proofErr w:type="gramStart"/>
                            <w:r w:rsidRPr="005815F1">
                              <w:rPr>
                                <w:rFonts w:ascii="Times New Roman" w:hAnsi="Times New Roman" w:cs="Times New Roman"/>
                                <w:sz w:val="20"/>
                                <w:szCs w:val="20"/>
                              </w:rPr>
                              <w:t xml:space="preserve">permetterà </w:t>
                            </w:r>
                            <w:r w:rsidR="00634CB8">
                              <w:rPr>
                                <w:rFonts w:ascii="Times New Roman" w:hAnsi="Times New Roman" w:cs="Times New Roman"/>
                                <w:sz w:val="20"/>
                                <w:szCs w:val="20"/>
                              </w:rPr>
                              <w:t xml:space="preserve"> di</w:t>
                            </w:r>
                            <w:proofErr w:type="gramEnd"/>
                            <w:r w:rsidR="00634CB8">
                              <w:rPr>
                                <w:rFonts w:ascii="Times New Roman" w:hAnsi="Times New Roman" w:cs="Times New Roman"/>
                                <w:sz w:val="20"/>
                                <w:szCs w:val="20"/>
                              </w:rPr>
                              <w:t xml:space="preserve"> migliorare le fasi della vinificazione,</w:t>
                            </w:r>
                            <w:r w:rsidR="005E37D0">
                              <w:rPr>
                                <w:rFonts w:ascii="Times New Roman" w:hAnsi="Times New Roman" w:cs="Times New Roman"/>
                                <w:sz w:val="20"/>
                                <w:szCs w:val="20"/>
                              </w:rPr>
                              <w:t xml:space="preserve"> otten</w:t>
                            </w:r>
                            <w:r w:rsidRPr="005815F1">
                              <w:rPr>
                                <w:rFonts w:ascii="Times New Roman" w:hAnsi="Times New Roman" w:cs="Times New Roman"/>
                                <w:sz w:val="20"/>
                                <w:szCs w:val="20"/>
                              </w:rPr>
                              <w:t xml:space="preserve">endo un prodotto finale migliore, con una conseguente maggiore retribuzione della materia prima, </w:t>
                            </w:r>
                            <w:r w:rsidR="00634CB8">
                              <w:rPr>
                                <w:rFonts w:ascii="Times New Roman" w:hAnsi="Times New Roman" w:cs="Times New Roman"/>
                                <w:sz w:val="20"/>
                                <w:szCs w:val="20"/>
                              </w:rPr>
                              <w:t>ovvero</w:t>
                            </w:r>
                            <w:r w:rsidRPr="005815F1">
                              <w:rPr>
                                <w:rFonts w:ascii="Times New Roman" w:hAnsi="Times New Roman" w:cs="Times New Roman"/>
                                <w:sz w:val="20"/>
                                <w:szCs w:val="20"/>
                              </w:rPr>
                              <w:t xml:space="preserve"> un aumento della liquidazione delle uve conferite dai soci.</w:t>
                            </w:r>
                          </w:p>
                          <w:p w:rsidR="005815F1" w:rsidRPr="005815F1" w:rsidRDefault="005815F1" w:rsidP="005815F1">
                            <w:pPr>
                              <w:adjustRightInd w:val="0"/>
                              <w:jc w:val="both"/>
                              <w:rPr>
                                <w:rFonts w:ascii="Times New Roman" w:hAnsi="Times New Roman" w:cs="Times New Roman"/>
                                <w:sz w:val="20"/>
                                <w:szCs w:val="20"/>
                              </w:rPr>
                            </w:pPr>
                            <w:r w:rsidRPr="005815F1">
                              <w:rPr>
                                <w:rFonts w:ascii="Times New Roman" w:hAnsi="Times New Roman" w:cs="Times New Roman"/>
                                <w:sz w:val="20"/>
                                <w:szCs w:val="20"/>
                              </w:rPr>
                              <w:t>Si allegano:</w:t>
                            </w:r>
                          </w:p>
                          <w:p w:rsidR="005815F1" w:rsidRDefault="005815F1" w:rsidP="005815F1">
                            <w:pPr>
                              <w:pStyle w:val="Corpotesto"/>
                              <w:widowControl/>
                              <w:numPr>
                                <w:ilvl w:val="0"/>
                                <w:numId w:val="42"/>
                              </w:numPr>
                              <w:suppressAutoHyphens w:val="0"/>
                              <w:autoSpaceDN/>
                              <w:spacing w:after="0"/>
                              <w:jc w:val="both"/>
                              <w:textAlignment w:val="auto"/>
                              <w:rPr>
                                <w:rFonts w:ascii="Times New Roman" w:hAnsi="Times New Roman" w:cs="Times New Roman"/>
                                <w:sz w:val="20"/>
                                <w:szCs w:val="20"/>
                              </w:rPr>
                            </w:pPr>
                            <w:proofErr w:type="gramStart"/>
                            <w:r w:rsidRPr="005815F1">
                              <w:rPr>
                                <w:rFonts w:ascii="Times New Roman" w:hAnsi="Times New Roman" w:cs="Times New Roman"/>
                                <w:sz w:val="20"/>
                                <w:szCs w:val="20"/>
                              </w:rPr>
                              <w:t>elenco  soci</w:t>
                            </w:r>
                            <w:proofErr w:type="gramEnd"/>
                            <w:r w:rsidRPr="005815F1">
                              <w:rPr>
                                <w:rFonts w:ascii="Times New Roman" w:hAnsi="Times New Roman" w:cs="Times New Roman"/>
                                <w:sz w:val="20"/>
                                <w:szCs w:val="20"/>
                              </w:rPr>
                              <w:t xml:space="preserve"> </w:t>
                            </w:r>
                            <w:r w:rsidR="00276845">
                              <w:rPr>
                                <w:rFonts w:ascii="Times New Roman" w:hAnsi="Times New Roman" w:cs="Times New Roman"/>
                                <w:sz w:val="20"/>
                                <w:szCs w:val="20"/>
                              </w:rPr>
                              <w:t>conferenti nella vendemmia 2014</w:t>
                            </w:r>
                            <w:r w:rsidRPr="005815F1">
                              <w:rPr>
                                <w:rFonts w:ascii="Times New Roman" w:hAnsi="Times New Roman" w:cs="Times New Roman"/>
                                <w:sz w:val="20"/>
                                <w:szCs w:val="20"/>
                              </w:rPr>
                              <w:t>;</w:t>
                            </w:r>
                          </w:p>
                          <w:p w:rsidR="00276845" w:rsidRPr="005815F1" w:rsidRDefault="00276845" w:rsidP="005815F1">
                            <w:pPr>
                              <w:pStyle w:val="Corpotesto"/>
                              <w:widowControl/>
                              <w:numPr>
                                <w:ilvl w:val="0"/>
                                <w:numId w:val="42"/>
                              </w:numPr>
                              <w:suppressAutoHyphens w:val="0"/>
                              <w:autoSpaceDN/>
                              <w:spacing w:after="0"/>
                              <w:jc w:val="both"/>
                              <w:textAlignment w:val="auto"/>
                              <w:rPr>
                                <w:rFonts w:ascii="Times New Roman" w:hAnsi="Times New Roman" w:cs="Times New Roman"/>
                                <w:sz w:val="20"/>
                                <w:szCs w:val="20"/>
                              </w:rPr>
                            </w:pPr>
                            <w:proofErr w:type="gramStart"/>
                            <w:r>
                              <w:rPr>
                                <w:rFonts w:ascii="Times New Roman" w:hAnsi="Times New Roman" w:cs="Times New Roman"/>
                                <w:sz w:val="20"/>
                                <w:szCs w:val="20"/>
                              </w:rPr>
                              <w:t>partitari</w:t>
                            </w:r>
                            <w:proofErr w:type="gramEnd"/>
                            <w:r>
                              <w:rPr>
                                <w:rFonts w:ascii="Times New Roman" w:hAnsi="Times New Roman" w:cs="Times New Roman"/>
                                <w:sz w:val="20"/>
                                <w:szCs w:val="20"/>
                              </w:rPr>
                              <w:t xml:space="preserve"> contabili dei soci conferenti nella vendemmia 2014.</w:t>
                            </w:r>
                          </w:p>
                          <w:p w:rsidR="005815F1" w:rsidRDefault="005815F1">
                            <w:pPr>
                              <w:pStyle w:val="Textbody"/>
                              <w:rPr>
                                <w:rFonts w:ascii="Arial" w:hAnsi="Arial" w:cs="Arial"/>
                              </w:rPr>
                            </w:pPr>
                          </w:p>
                        </w:txbxContent>
                      </wps:txbx>
                      <wps:bodyPr vert="horz" wrap="none" lIns="91440" tIns="45720" rIns="91440" bIns="45720" compatLnSpc="0">
                        <a:noAutofit/>
                      </wps:bodyPr>
                    </wps:wsp>
                  </a:graphicData>
                </a:graphic>
              </wp:anchor>
            </w:drawing>
          </mc:Choice>
          <mc:Fallback>
            <w:pict>
              <v:shape id="Cornice14" o:spid="_x0000_s1040" type="#_x0000_t202" style="position:absolute;left:0;text-align:left;margin-left:-6.65pt;margin-top:9.55pt;width:497.5pt;height:663.4pt;z-index:-50331646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" strokeweight=".74pt">
                <v:textbox>
                  <w:txbxContent>
                    <w:p w:rsidR="00C806E4" w:rsidRDefault="00C806E4">
                      <w:pPr>
                        <w:pStyle w:val="Standard"/>
                        <w:rPr>
                          <w:rFonts w:ascii="Arial" w:hAnsi="Arial" w:cs="Arial"/>
                        </w:rPr>
                      </w:pPr>
                    </w:p>
                    <w:p w:rsidR="00C806E4" w:rsidRDefault="00B81B68">
                      <w:pPr>
                        <w:pStyle w:val="Textbody"/>
                        <w:rPr>
                          <w:rFonts w:ascii="Arial" w:hAnsi="Arial" w:cs="Arial"/>
                          <w:b/>
                        </w:rPr>
                      </w:pPr>
                      <w:r>
                        <w:rPr>
                          <w:rFonts w:ascii="Arial" w:hAnsi="Arial" w:cs="Arial"/>
                          <w:b/>
                        </w:rPr>
                        <w:t>CAPITOLO 4.5 - RAPPORTI CON I PRODUTTORI DELLE MATERIE PRIME AGRICOLE E VANTAGGI ECONOMICI AD ESSI DERIVANTI DALLA REALIZZAZIONE DEL PROGETTO</w:t>
                      </w:r>
                    </w:p>
                    <w:p w:rsidR="00C806E4" w:rsidRDefault="00C806E4">
                      <w:pPr>
                        <w:pStyle w:val="Textbody"/>
                        <w:rPr>
                          <w:rFonts w:ascii="Arial" w:hAnsi="Arial" w:cs="Arial"/>
                        </w:rPr>
                      </w:pPr>
                    </w:p>
                    <w:p w:rsidR="005815F1" w:rsidRDefault="005815F1">
                      <w:pPr>
                        <w:pStyle w:val="Textbody"/>
                        <w:rPr>
                          <w:rFonts w:ascii="Arial" w:hAnsi="Arial" w:cs="Arial"/>
                        </w:rPr>
                      </w:pPr>
                    </w:p>
                    <w:p w:rsidR="005815F1" w:rsidRPr="005815F1" w:rsidRDefault="005815F1" w:rsidP="005815F1">
                      <w:pPr>
                        <w:jc w:val="both"/>
                        <w:rPr>
                          <w:rFonts w:ascii="Times New Roman" w:hAnsi="Times New Roman" w:cs="Times New Roman"/>
                          <w:sz w:val="20"/>
                          <w:szCs w:val="20"/>
                        </w:rPr>
                      </w:pPr>
                      <w:r w:rsidRPr="005815F1">
                        <w:rPr>
                          <w:rFonts w:ascii="Times New Roman" w:hAnsi="Times New Roman" w:cs="Times New Roman"/>
                          <w:sz w:val="20"/>
                          <w:szCs w:val="20"/>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5815F1" w:rsidRPr="005815F1" w:rsidRDefault="005815F1" w:rsidP="005815F1">
                      <w:pPr>
                        <w:jc w:val="both"/>
                        <w:rPr>
                          <w:rFonts w:ascii="Times New Roman" w:hAnsi="Times New Roman" w:cs="Times New Roman"/>
                          <w:sz w:val="20"/>
                          <w:szCs w:val="20"/>
                        </w:rPr>
                      </w:pPr>
                      <w:r w:rsidRPr="005815F1">
                        <w:rPr>
                          <w:rFonts w:ascii="Times New Roman" w:hAnsi="Times New Roman" w:cs="Times New Roman"/>
                          <w:sz w:val="20"/>
                          <w:szCs w:val="20"/>
                        </w:rPr>
                        <w:t xml:space="preserve">Quasi tutti i Soci conferiscono tutta la produzione unicamente alla nostra Cooperativa. </w:t>
                      </w:r>
                    </w:p>
                    <w:p w:rsidR="005815F1" w:rsidRPr="005815F1" w:rsidRDefault="005815F1" w:rsidP="005815F1">
                      <w:pPr>
                        <w:pStyle w:val="Corpotesto"/>
                        <w:rPr>
                          <w:rFonts w:ascii="Times New Roman" w:hAnsi="Times New Roman" w:cs="Times New Roman"/>
                          <w:sz w:val="20"/>
                          <w:szCs w:val="20"/>
                        </w:rPr>
                      </w:pPr>
                      <w:r w:rsidRPr="005815F1">
                        <w:rPr>
                          <w:rFonts w:ascii="Times New Roman" w:hAnsi="Times New Roman" w:cs="Times New Roman"/>
                          <w:sz w:val="20"/>
                          <w:szCs w:val="20"/>
                        </w:rPr>
                        <w:t xml:space="preserve">Il progetto ci </w:t>
                      </w:r>
                      <w:proofErr w:type="gramStart"/>
                      <w:r w:rsidRPr="005815F1">
                        <w:rPr>
                          <w:rFonts w:ascii="Times New Roman" w:hAnsi="Times New Roman" w:cs="Times New Roman"/>
                          <w:sz w:val="20"/>
                          <w:szCs w:val="20"/>
                        </w:rPr>
                        <w:t xml:space="preserve">permetterà </w:t>
                      </w:r>
                      <w:r w:rsidR="00634CB8">
                        <w:rPr>
                          <w:rFonts w:ascii="Times New Roman" w:hAnsi="Times New Roman" w:cs="Times New Roman"/>
                          <w:sz w:val="20"/>
                          <w:szCs w:val="20"/>
                        </w:rPr>
                        <w:t xml:space="preserve"> di</w:t>
                      </w:r>
                      <w:proofErr w:type="gramEnd"/>
                      <w:r w:rsidR="00634CB8">
                        <w:rPr>
                          <w:rFonts w:ascii="Times New Roman" w:hAnsi="Times New Roman" w:cs="Times New Roman"/>
                          <w:sz w:val="20"/>
                          <w:szCs w:val="20"/>
                        </w:rPr>
                        <w:t xml:space="preserve"> migliorare le fasi della vinificazione,</w:t>
                      </w:r>
                      <w:r w:rsidR="005E37D0">
                        <w:rPr>
                          <w:rFonts w:ascii="Times New Roman" w:hAnsi="Times New Roman" w:cs="Times New Roman"/>
                          <w:sz w:val="20"/>
                          <w:szCs w:val="20"/>
                        </w:rPr>
                        <w:t xml:space="preserve"> otten</w:t>
                      </w:r>
                      <w:r w:rsidRPr="005815F1">
                        <w:rPr>
                          <w:rFonts w:ascii="Times New Roman" w:hAnsi="Times New Roman" w:cs="Times New Roman"/>
                          <w:sz w:val="20"/>
                          <w:szCs w:val="20"/>
                        </w:rPr>
                        <w:t xml:space="preserve">endo un prodotto finale migliore, con una conseguente maggiore retribuzione della materia prima, </w:t>
                      </w:r>
                      <w:r w:rsidR="00634CB8">
                        <w:rPr>
                          <w:rFonts w:ascii="Times New Roman" w:hAnsi="Times New Roman" w:cs="Times New Roman"/>
                          <w:sz w:val="20"/>
                          <w:szCs w:val="20"/>
                        </w:rPr>
                        <w:t>ovvero</w:t>
                      </w:r>
                      <w:r w:rsidRPr="005815F1">
                        <w:rPr>
                          <w:rFonts w:ascii="Times New Roman" w:hAnsi="Times New Roman" w:cs="Times New Roman"/>
                          <w:sz w:val="20"/>
                          <w:szCs w:val="20"/>
                        </w:rPr>
                        <w:t xml:space="preserve"> un aumento della liquidazione delle uve conferite dai soci.</w:t>
                      </w:r>
                    </w:p>
                    <w:p w:rsidR="005815F1" w:rsidRPr="005815F1" w:rsidRDefault="005815F1" w:rsidP="005815F1">
                      <w:pPr>
                        <w:adjustRightInd w:val="0"/>
                        <w:jc w:val="both"/>
                        <w:rPr>
                          <w:rFonts w:ascii="Times New Roman" w:hAnsi="Times New Roman" w:cs="Times New Roman"/>
                          <w:sz w:val="20"/>
                          <w:szCs w:val="20"/>
                        </w:rPr>
                      </w:pPr>
                      <w:r w:rsidRPr="005815F1">
                        <w:rPr>
                          <w:rFonts w:ascii="Times New Roman" w:hAnsi="Times New Roman" w:cs="Times New Roman"/>
                          <w:sz w:val="20"/>
                          <w:szCs w:val="20"/>
                        </w:rPr>
                        <w:t>Si allegano:</w:t>
                      </w:r>
                    </w:p>
                    <w:p w:rsidR="005815F1" w:rsidRDefault="005815F1" w:rsidP="005815F1">
                      <w:pPr>
                        <w:pStyle w:val="Corpotesto"/>
                        <w:widowControl/>
                        <w:numPr>
                          <w:ilvl w:val="0"/>
                          <w:numId w:val="42"/>
                        </w:numPr>
                        <w:suppressAutoHyphens w:val="0"/>
                        <w:autoSpaceDN/>
                        <w:spacing w:after="0"/>
                        <w:jc w:val="both"/>
                        <w:textAlignment w:val="auto"/>
                        <w:rPr>
                          <w:rFonts w:ascii="Times New Roman" w:hAnsi="Times New Roman" w:cs="Times New Roman"/>
                          <w:sz w:val="20"/>
                          <w:szCs w:val="20"/>
                        </w:rPr>
                      </w:pPr>
                      <w:proofErr w:type="gramStart"/>
                      <w:r w:rsidRPr="005815F1">
                        <w:rPr>
                          <w:rFonts w:ascii="Times New Roman" w:hAnsi="Times New Roman" w:cs="Times New Roman"/>
                          <w:sz w:val="20"/>
                          <w:szCs w:val="20"/>
                        </w:rPr>
                        <w:t>elenco  soci</w:t>
                      </w:r>
                      <w:proofErr w:type="gramEnd"/>
                      <w:r w:rsidRPr="005815F1">
                        <w:rPr>
                          <w:rFonts w:ascii="Times New Roman" w:hAnsi="Times New Roman" w:cs="Times New Roman"/>
                          <w:sz w:val="20"/>
                          <w:szCs w:val="20"/>
                        </w:rPr>
                        <w:t xml:space="preserve"> </w:t>
                      </w:r>
                      <w:r w:rsidR="00276845">
                        <w:rPr>
                          <w:rFonts w:ascii="Times New Roman" w:hAnsi="Times New Roman" w:cs="Times New Roman"/>
                          <w:sz w:val="20"/>
                          <w:szCs w:val="20"/>
                        </w:rPr>
                        <w:t>conferenti nella vendemmia 2014</w:t>
                      </w:r>
                      <w:r w:rsidRPr="005815F1">
                        <w:rPr>
                          <w:rFonts w:ascii="Times New Roman" w:hAnsi="Times New Roman" w:cs="Times New Roman"/>
                          <w:sz w:val="20"/>
                          <w:szCs w:val="20"/>
                        </w:rPr>
                        <w:t>;</w:t>
                      </w:r>
                    </w:p>
                    <w:p w:rsidR="00276845" w:rsidRPr="005815F1" w:rsidRDefault="00276845" w:rsidP="005815F1">
                      <w:pPr>
                        <w:pStyle w:val="Corpotesto"/>
                        <w:widowControl/>
                        <w:numPr>
                          <w:ilvl w:val="0"/>
                          <w:numId w:val="42"/>
                        </w:numPr>
                        <w:suppressAutoHyphens w:val="0"/>
                        <w:autoSpaceDN/>
                        <w:spacing w:after="0"/>
                        <w:jc w:val="both"/>
                        <w:textAlignment w:val="auto"/>
                        <w:rPr>
                          <w:rFonts w:ascii="Times New Roman" w:hAnsi="Times New Roman" w:cs="Times New Roman"/>
                          <w:sz w:val="20"/>
                          <w:szCs w:val="20"/>
                        </w:rPr>
                      </w:pPr>
                      <w:proofErr w:type="gramStart"/>
                      <w:r>
                        <w:rPr>
                          <w:rFonts w:ascii="Times New Roman" w:hAnsi="Times New Roman" w:cs="Times New Roman"/>
                          <w:sz w:val="20"/>
                          <w:szCs w:val="20"/>
                        </w:rPr>
                        <w:t>partitari</w:t>
                      </w:r>
                      <w:proofErr w:type="gramEnd"/>
                      <w:r>
                        <w:rPr>
                          <w:rFonts w:ascii="Times New Roman" w:hAnsi="Times New Roman" w:cs="Times New Roman"/>
                          <w:sz w:val="20"/>
                          <w:szCs w:val="20"/>
                        </w:rPr>
                        <w:t xml:space="preserve"> contabili dei soci conferenti nella vendemmia 2014.</w:t>
                      </w:r>
                    </w:p>
                    <w:p w:rsidR="005815F1" w:rsidRDefault="005815F1">
                      <w:pPr>
                        <w:pStyle w:val="Textbody"/>
                        <w:rPr>
                          <w:rFonts w:ascii="Arial" w:hAnsi="Arial" w:cs="Arial"/>
                        </w:rPr>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4" behindDoc="1" locked="0" layoutInCell="1" allowOverlap="1">
                <wp:simplePos x="0" y="0"/>
                <wp:positionH relativeFrom="column">
                  <wp:posOffset>-84600</wp:posOffset>
                </wp:positionH>
                <wp:positionV relativeFrom="paragraph">
                  <wp:posOffset>39240</wp:posOffset>
                </wp:positionV>
                <wp:extent cx="6318360" cy="322560"/>
                <wp:effectExtent l="0" t="0" r="25290" b="20340"/>
                <wp:wrapNone/>
                <wp:docPr id="21" name="Cornice15"/>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Standard"/>
                              <w:rPr>
                                <w:rFonts w:ascii="Arial" w:hAnsi="Arial" w:cs="Arial"/>
                                <w:b/>
                              </w:rPr>
                            </w:pPr>
                            <w:r>
                              <w:rPr>
                                <w:rFonts w:ascii="Arial" w:hAnsi="Arial" w:cs="Arial"/>
                                <w:b/>
                              </w:rPr>
                              <w:tab/>
                            </w:r>
                            <w:r>
                              <w:rPr>
                                <w:rFonts w:ascii="Arial" w:hAnsi="Arial" w:cs="Arial"/>
                                <w:b/>
                              </w:rPr>
                              <w:tab/>
                              <w:t>SCHEDA 5 – INVESTIMENTO -</w:t>
                            </w:r>
                          </w:p>
                          <w:p w:rsidR="00C806E4" w:rsidRDefault="00C806E4">
                            <w:pPr>
                              <w:pStyle w:val="Standard"/>
                            </w:pPr>
                          </w:p>
                        </w:txbxContent>
                      </wps:txbx>
                      <wps:bodyPr vert="horz" wrap="none" lIns="91440" tIns="45720" rIns="91440" bIns="45720" compatLnSpc="0">
                        <a:noAutofit/>
                      </wps:bodyPr>
                    </wps:wsp>
                  </a:graphicData>
                </a:graphic>
              </wp:anchor>
            </w:drawing>
          </mc:Choice>
          <mc:Fallback>
            <w:pict>
              <v:shape id="Cornice15" o:spid="_x0000_s1041" type="#_x0000_t202" style="position:absolute;left:0;text-align:left;margin-left:-6.65pt;margin-top:3.1pt;width:497.5pt;height:25.4pt;z-index:-50331646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" strokeweight=".74pt">
                <v:textbox>
                  <w:txbxContent>
                    <w:p w:rsidR="00C806E4" w:rsidRDefault="00B81B68">
                      <w:pPr>
                        <w:pStyle w:val="Standard"/>
                        <w:rPr>
                          <w:rFonts w:ascii="Arial" w:hAnsi="Arial" w:cs="Arial"/>
                          <w:b/>
                        </w:rPr>
                      </w:pPr>
                      <w:r>
                        <w:rPr>
                          <w:rFonts w:ascii="Arial" w:hAnsi="Arial" w:cs="Arial"/>
                          <w:b/>
                        </w:rPr>
                        <w:tab/>
                      </w:r>
                      <w:r>
                        <w:rPr>
                          <w:rFonts w:ascii="Arial" w:hAnsi="Arial" w:cs="Arial"/>
                          <w:b/>
                        </w:rPr>
                        <w:tab/>
                        <w:t>SCHEDA 5 – INVESTIMENTO -</w:t>
                      </w:r>
                    </w:p>
                    <w:p w:rsidR="00C806E4" w:rsidRDefault="00C806E4">
                      <w:pPr>
                        <w:pStyle w:val="Standard"/>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3" behindDoc="1" locked="0" layoutInCell="1" allowOverlap="1" wp14:anchorId="28156780" wp14:editId="58306600">
                <wp:simplePos x="0" y="0"/>
                <wp:positionH relativeFrom="column">
                  <wp:posOffset>-87630</wp:posOffset>
                </wp:positionH>
                <wp:positionV relativeFrom="paragraph">
                  <wp:posOffset>38100</wp:posOffset>
                </wp:positionV>
                <wp:extent cx="6240780" cy="8508365"/>
                <wp:effectExtent l="0" t="0" r="26670" b="26035"/>
                <wp:wrapNone/>
                <wp:docPr id="22" name="Cornice16"/>
                <wp:cNvGraphicFramePr/>
                <a:graphic xmlns:a="http://schemas.openxmlformats.org/drawingml/2006/main">
                  <a:graphicData uri="http://schemas.microsoft.com/office/word/2010/wordprocessingShape">
                    <wps:wsp>
                      <wps:cNvSpPr txBox="1"/>
                      <wps:spPr>
                        <a:xfrm>
                          <a:off x="0" y="0"/>
                          <a:ext cx="6240780" cy="8508365"/>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b/>
                              </w:rPr>
                            </w:pPr>
                          </w:p>
                          <w:p w:rsidR="00C806E4" w:rsidRDefault="00B81B68">
                            <w:pPr>
                              <w:pStyle w:val="Standard"/>
                              <w:rPr>
                                <w:rFonts w:ascii="Arial" w:hAnsi="Arial" w:cs="Arial"/>
                                <w:b/>
                              </w:rPr>
                            </w:pPr>
                            <w:r>
                              <w:rPr>
                                <w:rFonts w:ascii="Arial" w:hAnsi="Arial" w:cs="Arial"/>
                                <w:b/>
                              </w:rPr>
                              <w:t>CAPITOLO 5.1 - DESCRIZIONE GENERALE DELLE INSTALLAZIONI PREVISTE</w:t>
                            </w:r>
                          </w:p>
                          <w:p w:rsidR="00C806E4" w:rsidRDefault="00C806E4">
                            <w:pPr>
                              <w:pStyle w:val="Standard"/>
                              <w:rPr>
                                <w:rFonts w:ascii="Arial" w:hAnsi="Arial" w:cs="Arial"/>
                              </w:rPr>
                            </w:pPr>
                          </w:p>
                          <w:p w:rsidR="00C806E4" w:rsidRPr="006A2288" w:rsidRDefault="009A2C12">
                            <w:pPr>
                              <w:pStyle w:val="Standard"/>
                            </w:pPr>
                            <w:r w:rsidRPr="00A13F6B">
                              <w:t xml:space="preserve">All’interno dell’immobile saranno inseriti serbatoi in acciaio inox </w:t>
                            </w:r>
                            <w:proofErr w:type="spellStart"/>
                            <w:r w:rsidRPr="00A13F6B">
                              <w:t>termocondizionati</w:t>
                            </w:r>
                            <w:proofErr w:type="spellEnd"/>
                            <w:r w:rsidRPr="00A13F6B">
                              <w:t xml:space="preserve"> e coibentati idonei alla fermentazione dei mosti e vini, nonché alla conservazione di vini e/o mosti da avviare alla spumantizzazione, e/o alla fermentazione</w:t>
                            </w:r>
                            <w:r>
                              <w:t xml:space="preserve"> primaria.</w:t>
                            </w: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B81B68">
                            <w:pPr>
                              <w:pStyle w:val="Standard"/>
                              <w:rPr>
                                <w:rFonts w:ascii="Arial" w:hAnsi="Arial" w:cs="Arial"/>
                                <w:b/>
                              </w:rPr>
                            </w:pPr>
                            <w:r>
                              <w:rPr>
                                <w:rFonts w:ascii="Arial" w:hAnsi="Arial" w:cs="Arial"/>
                                <w:b/>
                              </w:rPr>
                              <w:t>CAPITOLO 5.2 - UBICAZIONE DELLE INSTALLAZIONI PREVISTE</w:t>
                            </w:r>
                          </w:p>
                          <w:p w:rsidR="00D07939" w:rsidRDefault="00D07939">
                            <w:pPr>
                              <w:pStyle w:val="Standard"/>
                              <w:rPr>
                                <w:rFonts w:ascii="Arial" w:hAnsi="Arial" w:cs="Arial"/>
                                <w:b/>
                              </w:rPr>
                            </w:pPr>
                          </w:p>
                          <w:p w:rsidR="00C806E4" w:rsidRDefault="00D07939">
                            <w:pPr>
                              <w:pStyle w:val="Intestazione"/>
                              <w:tabs>
                                <w:tab w:val="clear" w:pos="4819"/>
                                <w:tab w:val="clear" w:pos="9638"/>
                              </w:tabs>
                              <w:rPr>
                                <w:rFonts w:ascii="Arial" w:hAnsi="Arial" w:cs="Arial"/>
                              </w:rPr>
                            </w:pPr>
                            <w:r w:rsidRPr="005815F1">
                              <w:t>Gli investimenti previsti saranno realizzati tutti nel comune di Vittorio Veneto</w:t>
                            </w:r>
                            <w:r w:rsidR="006A2288">
                              <w:t xml:space="preserve">, precisamente nel foglio 81 particella </w:t>
                            </w:r>
                            <w:r w:rsidR="009A2C12">
                              <w:t>141, l’immobile risulterà adiacente e collegato alla sede esistente della cooperativa.</w:t>
                            </w: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w14:anchorId="28156780" id="Cornice16" o:spid="_x0000_s1042" type="#_x0000_t202" style="position:absolute;left:0;text-align:left;margin-left:-6.9pt;margin-top:3pt;width:491.4pt;height:669.95pt;z-index:-503316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" strokeweight=".74pt">
                <v:textbox>
                  <w:txbxContent>
                    <w:p w:rsidR="00C806E4" w:rsidRDefault="00C806E4">
                      <w:pPr>
                        <w:pStyle w:val="Standard"/>
                        <w:rPr>
                          <w:rFonts w:ascii="Arial" w:hAnsi="Arial" w:cs="Arial"/>
                          <w:b/>
                        </w:rPr>
                      </w:pPr>
                    </w:p>
                    <w:p w:rsidR="00C806E4" w:rsidRDefault="00B81B68">
                      <w:pPr>
                        <w:pStyle w:val="Standard"/>
                        <w:rPr>
                          <w:rFonts w:ascii="Arial" w:hAnsi="Arial" w:cs="Arial"/>
                          <w:b/>
                        </w:rPr>
                      </w:pPr>
                      <w:r>
                        <w:rPr>
                          <w:rFonts w:ascii="Arial" w:hAnsi="Arial" w:cs="Arial"/>
                          <w:b/>
                        </w:rPr>
                        <w:t>CAPITOLO 5.1 - DESCRIZIONE GENERALE DELLE INSTALLAZIONI PREVISTE</w:t>
                      </w:r>
                    </w:p>
                    <w:p w:rsidR="00C806E4" w:rsidRDefault="00C806E4">
                      <w:pPr>
                        <w:pStyle w:val="Standard"/>
                        <w:rPr>
                          <w:rFonts w:ascii="Arial" w:hAnsi="Arial" w:cs="Arial"/>
                        </w:rPr>
                      </w:pPr>
                    </w:p>
                    <w:p w:rsidR="00C806E4" w:rsidRPr="006A2288" w:rsidRDefault="009A2C12">
                      <w:pPr>
                        <w:pStyle w:val="Standard"/>
                      </w:pPr>
                      <w:r w:rsidRPr="00A13F6B">
                        <w:t xml:space="preserve">All’interno dell’immobile saranno inseriti serbatoi in acciaio inox </w:t>
                      </w:r>
                      <w:proofErr w:type="spellStart"/>
                      <w:r w:rsidRPr="00A13F6B">
                        <w:t>termocondizionati</w:t>
                      </w:r>
                      <w:proofErr w:type="spellEnd"/>
                      <w:r w:rsidRPr="00A13F6B">
                        <w:t xml:space="preserve"> e coibentati idonei alla fermentazione dei mosti e vini, nonché alla conservazione di vini e/o mosti da avviare alla spumantizzazione, e/o alla fermentazione</w:t>
                      </w:r>
                      <w:r>
                        <w:t xml:space="preserve"> primaria.</w:t>
                      </w: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Standard"/>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B81B68">
                      <w:pPr>
                        <w:pStyle w:val="Standard"/>
                        <w:rPr>
                          <w:rFonts w:ascii="Arial" w:hAnsi="Arial" w:cs="Arial"/>
                          <w:b/>
                        </w:rPr>
                      </w:pPr>
                      <w:r>
                        <w:rPr>
                          <w:rFonts w:ascii="Arial" w:hAnsi="Arial" w:cs="Arial"/>
                          <w:b/>
                        </w:rPr>
                        <w:t>CAPITOLO 5.2 - UBICAZIONE DELLE INSTALLAZIONI PREVISTE</w:t>
                      </w:r>
                    </w:p>
                    <w:p w:rsidR="00D07939" w:rsidRDefault="00D07939">
                      <w:pPr>
                        <w:pStyle w:val="Standard"/>
                        <w:rPr>
                          <w:rFonts w:ascii="Arial" w:hAnsi="Arial" w:cs="Arial"/>
                          <w:b/>
                        </w:rPr>
                      </w:pPr>
                    </w:p>
                    <w:p w:rsidR="00C806E4" w:rsidRDefault="00D07939">
                      <w:pPr>
                        <w:pStyle w:val="Intestazione"/>
                        <w:tabs>
                          <w:tab w:val="clear" w:pos="4819"/>
                          <w:tab w:val="clear" w:pos="9638"/>
                        </w:tabs>
                        <w:rPr>
                          <w:rFonts w:ascii="Arial" w:hAnsi="Arial" w:cs="Arial"/>
                        </w:rPr>
                      </w:pPr>
                      <w:r w:rsidRPr="005815F1">
                        <w:t>Gli investimenti previsti saranno realizzati tutti nel comune di Vittorio Veneto</w:t>
                      </w:r>
                      <w:r w:rsidR="006A2288">
                        <w:t xml:space="preserve">, precisamente nel foglio 81 particella </w:t>
                      </w:r>
                      <w:r w:rsidR="009A2C12">
                        <w:t>141, l’immobile risulterà adiacente e collegato alla sede esistente della cooperativa.</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16" behindDoc="1" locked="0" layoutInCell="1" allowOverlap="1">
                <wp:simplePos x="0" y="0"/>
                <wp:positionH relativeFrom="column">
                  <wp:posOffset>-84600</wp:posOffset>
                </wp:positionH>
                <wp:positionV relativeFrom="paragraph">
                  <wp:posOffset>39240</wp:posOffset>
                </wp:positionV>
                <wp:extent cx="6318360" cy="322560"/>
                <wp:effectExtent l="0" t="0" r="25290" b="20340"/>
                <wp:wrapNone/>
                <wp:docPr id="23" name="Cornice17"/>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5 – INVESTIMENTO -</w:t>
                            </w:r>
                          </w:p>
                        </w:txbxContent>
                      </wps:txbx>
                      <wps:bodyPr vert="horz" wrap="none" lIns="91440" tIns="45720" rIns="91440" bIns="45720" compatLnSpc="0">
                        <a:noAutofit/>
                      </wps:bodyPr>
                    </wps:wsp>
                  </a:graphicData>
                </a:graphic>
              </wp:anchor>
            </w:drawing>
          </mc:Choice>
          <mc:Fallback>
            <w:pict>
              <v:shape id="Cornice17" o:spid="_x0000_s1043" type="#_x0000_t202" style="position:absolute;left:0;text-align:left;margin-left:-6.65pt;margin-top:3.1pt;width:497.5pt;height:25.4pt;z-index:-503316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" strokeweight=".74pt">
                <v:textbox>
                  <w:txbxContent>
                    <w:p w:rsidR="00C806E4" w:rsidRDefault="00B81B68">
                      <w:pPr>
                        <w:pStyle w:val="Standard"/>
                      </w:pPr>
                      <w:r>
                        <w:tab/>
                      </w:r>
                      <w:r>
                        <w:tab/>
                      </w:r>
                      <w:r>
                        <w:rPr>
                          <w:rFonts w:ascii="Arial" w:hAnsi="Arial" w:cs="Arial"/>
                          <w:b/>
                        </w:rPr>
                        <w:t>SCHEDA 5 – INVESTIMENTO -</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3B48C0">
      <w:pPr>
        <w:pStyle w:val="lista"/>
        <w:tabs>
          <w:tab w:val="clear" w:pos="1093"/>
          <w:tab w:val="left" w:pos="1060"/>
        </w:tabs>
        <w:spacing w:before="0"/>
        <w:ind w:left="0" w:firstLine="0"/>
        <w:rPr>
          <w:rFonts w:ascii="Arial" w:hAnsi="Arial" w:cs="Arial"/>
          <w:sz w:val="20"/>
        </w:rPr>
      </w:pPr>
      <w:r>
        <w:rPr>
          <w:rFonts w:ascii="Arial" w:hAnsi="Arial" w:cs="Arial"/>
          <w:noProof/>
          <w:lang w:eastAsia="it-IT"/>
        </w:rPr>
        <mc:AlternateContent>
          <mc:Choice Requires="wps">
            <w:drawing>
              <wp:anchor distT="0" distB="0" distL="114300" distR="114300" simplePos="0" relativeHeight="15" behindDoc="1" locked="0" layoutInCell="1" allowOverlap="1" wp14:anchorId="4809C5CA" wp14:editId="39F5B1DF">
                <wp:simplePos x="0" y="0"/>
                <wp:positionH relativeFrom="column">
                  <wp:posOffset>-87630</wp:posOffset>
                </wp:positionH>
                <wp:positionV relativeFrom="paragraph">
                  <wp:posOffset>71755</wp:posOffset>
                </wp:positionV>
                <wp:extent cx="6256020" cy="8005445"/>
                <wp:effectExtent l="0" t="0" r="11430" b="14605"/>
                <wp:wrapNone/>
                <wp:docPr id="24" name="Cornice18"/>
                <wp:cNvGraphicFramePr/>
                <a:graphic xmlns:a="http://schemas.openxmlformats.org/drawingml/2006/main">
                  <a:graphicData uri="http://schemas.microsoft.com/office/word/2010/wordprocessingShape">
                    <wps:wsp>
                      <wps:cNvSpPr txBox="1"/>
                      <wps:spPr>
                        <a:xfrm>
                          <a:off x="0" y="0"/>
                          <a:ext cx="6256020" cy="8005445"/>
                        </a:xfrm>
                        <a:prstGeom prst="rect">
                          <a:avLst/>
                        </a:prstGeom>
                        <a:solidFill>
                          <a:srgbClr val="FFFFFF"/>
                        </a:solidFill>
                        <a:ln w="9398">
                          <a:solidFill>
                            <a:srgbClr val="000000"/>
                          </a:solidFill>
                          <a:prstDash val="solid"/>
                        </a:ln>
                      </wps:spPr>
                      <wps:txb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5.3 - DESCRIZIONE DEI LAVORI PREVISTI</w:t>
                            </w:r>
                          </w:p>
                          <w:p w:rsidR="004F2B9E" w:rsidRDefault="004F2B9E">
                            <w:pPr>
                              <w:pStyle w:val="Standard"/>
                              <w:rPr>
                                <w:rFonts w:ascii="Arial" w:hAnsi="Arial" w:cs="Arial"/>
                                <w:b/>
                              </w:rPr>
                            </w:pPr>
                          </w:p>
                          <w:p w:rsidR="004F2B9E" w:rsidRPr="004F2B9E" w:rsidRDefault="009A2C12">
                            <w:pPr>
                              <w:pStyle w:val="Standard"/>
                            </w:pPr>
                            <w:r>
                              <w:t>La ristrutturazione ed ampliamento</w:t>
                            </w:r>
                            <w:r w:rsidR="004F2B9E" w:rsidRPr="004F2B9E">
                              <w:t xml:space="preserve"> del fabbricato sono dettagliatamente illustrati nella relazione tecnica allegata. Si allegano inoltre i disegni tecnici con il dettaglio dei lavori.</w:t>
                            </w:r>
                          </w:p>
                          <w:p w:rsidR="004F2B9E" w:rsidRPr="004F2B9E" w:rsidRDefault="004F2B9E">
                            <w:pPr>
                              <w:pStyle w:val="Standard"/>
                              <w:rPr>
                                <w:b/>
                              </w:rPr>
                            </w:pPr>
                          </w:p>
                          <w:p w:rsidR="00C806E4" w:rsidRPr="004F2B9E" w:rsidRDefault="00C806E4">
                            <w:pPr>
                              <w:pStyle w:val="Intestazione"/>
                              <w:tabs>
                                <w:tab w:val="clear" w:pos="4819"/>
                                <w:tab w:val="clear" w:pos="9638"/>
                              </w:tabs>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b/>
                              </w:rPr>
                            </w:pPr>
                          </w:p>
                          <w:p w:rsidR="00C806E4" w:rsidRDefault="00C806E4">
                            <w:pPr>
                              <w:pStyle w:val="Intestazione"/>
                              <w:tabs>
                                <w:tab w:val="clear" w:pos="4819"/>
                                <w:tab w:val="clear" w:pos="9638"/>
                              </w:tabs>
                              <w:rPr>
                                <w:rFonts w:ascii="Arial" w:hAnsi="Arial" w:cs="Arial"/>
                              </w:rPr>
                            </w:pP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w14:anchorId="4809C5CA" id="Cornice18" o:spid="_x0000_s1044" type="#_x0000_t202" style="position:absolute;left:0;text-align:left;margin-left:-6.9pt;margin-top:5.65pt;width:492.6pt;height:630.35pt;z-index:-50331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" strokeweight=".74pt">
                <v:textbox>
                  <w:txbxContent>
                    <w:p w:rsidR="00C806E4" w:rsidRDefault="00C806E4">
                      <w:pPr>
                        <w:pStyle w:val="Standard"/>
                        <w:rPr>
                          <w:rFonts w:ascii="Arial" w:hAnsi="Arial" w:cs="Arial"/>
                        </w:rPr>
                      </w:pPr>
                    </w:p>
                    <w:p w:rsidR="00C806E4" w:rsidRDefault="00B81B68">
                      <w:pPr>
                        <w:pStyle w:val="Standard"/>
                        <w:rPr>
                          <w:rFonts w:ascii="Arial" w:hAnsi="Arial" w:cs="Arial"/>
                          <w:b/>
                        </w:rPr>
                      </w:pPr>
                      <w:r>
                        <w:rPr>
                          <w:rFonts w:ascii="Arial" w:hAnsi="Arial" w:cs="Arial"/>
                          <w:b/>
                        </w:rPr>
                        <w:t>CAPITOLO 5.3 - DESCRIZIONE DEI LAVORI PREVISTI</w:t>
                      </w:r>
                    </w:p>
                    <w:p w:rsidR="004F2B9E" w:rsidRDefault="004F2B9E">
                      <w:pPr>
                        <w:pStyle w:val="Standard"/>
                        <w:rPr>
                          <w:rFonts w:ascii="Arial" w:hAnsi="Arial" w:cs="Arial"/>
                          <w:b/>
                        </w:rPr>
                      </w:pPr>
                    </w:p>
                    <w:p w:rsidR="004F2B9E" w:rsidRPr="004F2B9E" w:rsidRDefault="009A2C12">
                      <w:pPr>
                        <w:pStyle w:val="Standard"/>
                      </w:pPr>
                      <w:r>
                        <w:t>La ristrutturazione ed ampliamento</w:t>
                      </w:r>
                      <w:r w:rsidR="004F2B9E" w:rsidRPr="004F2B9E">
                        <w:t xml:space="preserve"> del fabbricato sono dettagliatamente illustrati nella relazione tecnica allegata. Si allegano inoltre i disegni tecnici con il dettaglio dei lavori.</w:t>
                      </w:r>
                    </w:p>
                    <w:p w:rsidR="004F2B9E" w:rsidRPr="004F2B9E" w:rsidRDefault="004F2B9E">
                      <w:pPr>
                        <w:pStyle w:val="Standard"/>
                        <w:rPr>
                          <w:b/>
                        </w:rPr>
                      </w:pPr>
                    </w:p>
                    <w:p w:rsidR="00C806E4" w:rsidRPr="004F2B9E" w:rsidRDefault="00C806E4">
                      <w:pPr>
                        <w:pStyle w:val="Intestazione"/>
                        <w:tabs>
                          <w:tab w:val="clear" w:pos="4819"/>
                          <w:tab w:val="clear" w:pos="9638"/>
                        </w:tabs>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rPr>
                      </w:pPr>
                    </w:p>
                    <w:p w:rsidR="00C806E4" w:rsidRDefault="00C806E4">
                      <w:pPr>
                        <w:pStyle w:val="Intestazione"/>
                        <w:tabs>
                          <w:tab w:val="clear" w:pos="4819"/>
                          <w:tab w:val="clear" w:pos="9638"/>
                        </w:tabs>
                        <w:rPr>
                          <w:rFonts w:ascii="Arial" w:hAnsi="Arial" w:cs="Arial"/>
                          <w:b/>
                        </w:rPr>
                      </w:pPr>
                    </w:p>
                    <w:p w:rsidR="00C806E4" w:rsidRDefault="00C806E4">
                      <w:pPr>
                        <w:pStyle w:val="Intestazione"/>
                        <w:tabs>
                          <w:tab w:val="clear" w:pos="4819"/>
                          <w:tab w:val="clear" w:pos="9638"/>
                        </w:tabs>
                        <w:rPr>
                          <w:rFonts w:ascii="Arial" w:hAnsi="Arial" w:cs="Arial"/>
                        </w:rPr>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rPr>
      </w:pPr>
    </w:p>
    <w:p w:rsidR="00C806E4" w:rsidRDefault="00B81B68">
      <w:pPr>
        <w:pStyle w:val="lista"/>
        <w:pageBreakBefore/>
        <w:tabs>
          <w:tab w:val="clear" w:pos="1093"/>
          <w:tab w:val="left" w:pos="1060"/>
        </w:tabs>
        <w:spacing w:before="0"/>
        <w:ind w:left="0" w:firstLine="0"/>
        <w:rPr>
          <w:rFonts w:ascii="Arial" w:hAnsi="Arial" w:cs="Arial"/>
          <w:b/>
          <w:sz w:val="20"/>
          <w:lang w:eastAsia="it-IT"/>
        </w:rPr>
      </w:pPr>
      <w:r>
        <w:rPr>
          <w:rFonts w:ascii="Arial" w:hAnsi="Arial" w:cs="Arial"/>
          <w:b/>
          <w:noProof/>
          <w:sz w:val="20"/>
          <w:lang w:eastAsia="it-IT"/>
        </w:rPr>
        <w:lastRenderedPageBreak/>
        <mc:AlternateContent>
          <mc:Choice Requires="wps">
            <w:drawing>
              <wp:anchor distT="0" distB="0" distL="114300" distR="114300" simplePos="0" relativeHeight="23" behindDoc="1" locked="0" layoutInCell="1" allowOverlap="1">
                <wp:simplePos x="0" y="0"/>
                <wp:positionH relativeFrom="column">
                  <wp:posOffset>68040</wp:posOffset>
                </wp:positionH>
                <wp:positionV relativeFrom="paragraph">
                  <wp:posOffset>45720</wp:posOffset>
                </wp:positionV>
                <wp:extent cx="6318360" cy="322560"/>
                <wp:effectExtent l="0" t="0" r="25290" b="20340"/>
                <wp:wrapNone/>
                <wp:docPr id="25" name="Cornice19"/>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5 – INVESTIMENTO -</w:t>
                            </w:r>
                          </w:p>
                        </w:txbxContent>
                      </wps:txbx>
                      <wps:bodyPr vert="horz" wrap="none" lIns="91440" tIns="45720" rIns="91440" bIns="45720" compatLnSpc="0">
                        <a:noAutofit/>
                      </wps:bodyPr>
                    </wps:wsp>
                  </a:graphicData>
                </a:graphic>
              </wp:anchor>
            </w:drawing>
          </mc:Choice>
          <mc:Fallback>
            <w:pict>
              <v:shape id="Cornice19" o:spid="_x0000_s1045" type="#_x0000_t202" style="position:absolute;left:0;text-align:left;margin-left:5.35pt;margin-top:3.6pt;width:497.5pt;height:25.4pt;z-index:-50331645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" strokeweight=".74pt">
                <v:textbox>
                  <w:txbxContent>
                    <w:p w:rsidR="00C806E4" w:rsidRDefault="00B81B68">
                      <w:pPr>
                        <w:pStyle w:val="Standard"/>
                      </w:pPr>
                      <w:r>
                        <w:tab/>
                      </w:r>
                      <w:r>
                        <w:tab/>
                      </w:r>
                      <w:r>
                        <w:rPr>
                          <w:rFonts w:ascii="Arial" w:hAnsi="Arial" w:cs="Arial"/>
                          <w:b/>
                        </w:rPr>
                        <w:t>SCHEDA 5 – INVESTIMENTO -</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b/>
          <w:sz w:val="20"/>
          <w:lang w:eastAsia="it-IT"/>
        </w:rPr>
      </w:pPr>
      <w:r>
        <w:rPr>
          <w:rFonts w:ascii="Arial" w:hAnsi="Arial" w:cs="Arial"/>
          <w:b/>
          <w:noProof/>
          <w:sz w:val="20"/>
          <w:lang w:eastAsia="it-IT"/>
        </w:rPr>
        <mc:AlternateContent>
          <mc:Choice Requires="wps">
            <w:drawing>
              <wp:anchor distT="0" distB="0" distL="114300" distR="114300" simplePos="0" relativeHeight="24" behindDoc="1" locked="0" layoutInCell="1" allowOverlap="1">
                <wp:simplePos x="0" y="0"/>
                <wp:positionH relativeFrom="column">
                  <wp:posOffset>68040</wp:posOffset>
                </wp:positionH>
                <wp:positionV relativeFrom="paragraph">
                  <wp:posOffset>69840</wp:posOffset>
                </wp:positionV>
                <wp:extent cx="6318360" cy="7870319"/>
                <wp:effectExtent l="0" t="0" r="25290" b="16381"/>
                <wp:wrapNone/>
                <wp:docPr id="26" name="Cornice20"/>
                <wp:cNvGraphicFramePr/>
                <a:graphic xmlns:a="http://schemas.openxmlformats.org/drawingml/2006/main">
                  <a:graphicData uri="http://schemas.microsoft.com/office/word/2010/wordprocessingShape">
                    <wps:wsp>
                      <wps:cNvSpPr txBox="1"/>
                      <wps:spPr>
                        <a:xfrm>
                          <a:off x="0" y="0"/>
                          <a:ext cx="6318360" cy="7870319"/>
                        </a:xfrm>
                        <a:prstGeom prst="rect">
                          <a:avLst/>
                        </a:prstGeom>
                        <a:solidFill>
                          <a:srgbClr val="FFFFFF"/>
                        </a:solidFill>
                        <a:ln w="9398">
                          <a:solidFill>
                            <a:srgbClr val="000000"/>
                          </a:solidFill>
                          <a:prstDash val="solid"/>
                        </a:ln>
                      </wps:spPr>
                      <wps:txbx>
                        <w:txbxContent>
                          <w:p w:rsidR="00C806E4" w:rsidRDefault="00B81B68">
                            <w:pPr>
                              <w:pStyle w:val="Standard"/>
                            </w:pPr>
                            <w:r>
                              <w:rPr>
                                <w:rFonts w:ascii="Arial" w:hAnsi="Arial" w:cs="Arial"/>
                                <w:b/>
                              </w:rPr>
                              <w:t xml:space="preserve">CAPITOLO 5.4 – CALCOLO ANALITICO DELL’ENERGIA PRODOTTA E REIMPIEGATA IN AZIENDA </w:t>
                            </w:r>
                            <w:r>
                              <w:rPr>
                                <w:rFonts w:ascii="Arial" w:hAnsi="Arial" w:cs="Arial"/>
                                <w:sz w:val="18"/>
                                <w:szCs w:val="18"/>
                              </w:rPr>
                              <w:t xml:space="preserve">(nel caso di impianti di produzione di energia elettrica a partire da biomassa, esporre anche il calcolo della percentuale di energia termica </w:t>
                            </w:r>
                            <w:proofErr w:type="spellStart"/>
                            <w:r>
                              <w:rPr>
                                <w:rFonts w:ascii="Arial" w:hAnsi="Arial" w:cs="Arial"/>
                                <w:sz w:val="18"/>
                                <w:szCs w:val="18"/>
                              </w:rPr>
                              <w:t>cogenerata</w:t>
                            </w:r>
                            <w:proofErr w:type="spellEnd"/>
                            <w:r>
                              <w:rPr>
                                <w:rFonts w:ascii="Arial" w:hAnsi="Arial" w:cs="Arial"/>
                                <w:sz w:val="18"/>
                                <w:szCs w:val="18"/>
                              </w:rPr>
                              <w:t xml:space="preserve"> che viene utilizzata e non dispersa)</w:t>
                            </w: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rPr>
                            </w:pPr>
                          </w:p>
                          <w:p w:rsidR="00C806E4" w:rsidRDefault="00B81B68">
                            <w:pPr>
                              <w:pStyle w:val="Standard"/>
                            </w:pPr>
                            <w:r>
                              <w:rPr>
                                <w:rFonts w:ascii="Arial" w:hAnsi="Arial" w:cs="Arial"/>
                                <w:b/>
                              </w:rPr>
                              <w:t xml:space="preserve">CAPITOLO 5.5 – Informazioni dettagliate in merito al “nuovo prodotto” di cui al punteggio 4.1.8 </w:t>
                            </w:r>
                            <w:r>
                              <w:rPr>
                                <w:rFonts w:ascii="Arial" w:hAnsi="Arial" w:cs="Arial"/>
                                <w:sz w:val="18"/>
                                <w:szCs w:val="18"/>
                              </w:rPr>
                              <w:t>(dettagliare le caratteristiche che determinano la novità del prodotto)</w:t>
                            </w:r>
                          </w:p>
                          <w:p w:rsidR="00C806E4" w:rsidRDefault="00C806E4">
                            <w:pPr>
                              <w:pStyle w:val="Standard"/>
                              <w:rPr>
                                <w:rFonts w:ascii="Arial" w:hAnsi="Arial" w:cs="Arial"/>
                              </w:rPr>
                            </w:pPr>
                          </w:p>
                          <w:p w:rsidR="00C806E4" w:rsidRDefault="00C806E4">
                            <w:pPr>
                              <w:pStyle w:val="Standard"/>
                              <w:rPr>
                                <w:rFonts w:ascii="Arial" w:hAnsi="Arial" w:cs="Arial"/>
                              </w:rPr>
                            </w:pPr>
                          </w:p>
                        </w:txbxContent>
                      </wps:txbx>
                      <wps:bodyPr vert="horz" wrap="none" lIns="91440" tIns="45720" rIns="91440" bIns="45720" compatLnSpc="0">
                        <a:noAutofit/>
                      </wps:bodyPr>
                    </wps:wsp>
                  </a:graphicData>
                </a:graphic>
              </wp:anchor>
            </w:drawing>
          </mc:Choice>
          <mc:Fallback>
            <w:pict>
              <v:shape id="Cornice20" o:spid="_x0000_s1046" type="#_x0000_t202" style="position:absolute;left:0;text-align:left;margin-left:5.35pt;margin-top:5.5pt;width:497.5pt;height:619.7pt;z-index:-503316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" strokeweight=".74pt">
                <v:textbox>
                  <w:txbxContent>
                    <w:p w:rsidR="00C806E4" w:rsidRDefault="00B81B68">
                      <w:pPr>
                        <w:pStyle w:val="Standard"/>
                      </w:pPr>
                      <w:r>
                        <w:rPr>
                          <w:rFonts w:ascii="Arial" w:hAnsi="Arial" w:cs="Arial"/>
                          <w:b/>
                        </w:rPr>
                        <w:t xml:space="preserve">CAPITOLO 5.4 – CALCOLO ANALITICO DELL’ENERGIA PRODOTTA E REIMPIEGATA IN AZIENDA </w:t>
                      </w:r>
                      <w:r>
                        <w:rPr>
                          <w:rFonts w:ascii="Arial" w:hAnsi="Arial" w:cs="Arial"/>
                          <w:sz w:val="18"/>
                          <w:szCs w:val="18"/>
                        </w:rPr>
                        <w:t xml:space="preserve">(nel caso di impianti di produzione di energia elettrica a partire da biomassa, esporre anche il calcolo della percentuale di energia termica </w:t>
                      </w:r>
                      <w:proofErr w:type="spellStart"/>
                      <w:r>
                        <w:rPr>
                          <w:rFonts w:ascii="Arial" w:hAnsi="Arial" w:cs="Arial"/>
                          <w:sz w:val="18"/>
                          <w:szCs w:val="18"/>
                        </w:rPr>
                        <w:t>cogenerata</w:t>
                      </w:r>
                      <w:proofErr w:type="spellEnd"/>
                      <w:r>
                        <w:rPr>
                          <w:rFonts w:ascii="Arial" w:hAnsi="Arial" w:cs="Arial"/>
                          <w:sz w:val="18"/>
                          <w:szCs w:val="18"/>
                        </w:rPr>
                        <w:t xml:space="preserve"> che viene utilizzata e non dispersa)</w:t>
                      </w: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b/>
                        </w:rPr>
                      </w:pPr>
                    </w:p>
                    <w:p w:rsidR="00C806E4" w:rsidRDefault="00C806E4">
                      <w:pPr>
                        <w:pStyle w:val="Standard"/>
                        <w:rPr>
                          <w:rFonts w:ascii="Arial" w:hAnsi="Arial" w:cs="Arial"/>
                        </w:rPr>
                      </w:pPr>
                    </w:p>
                    <w:p w:rsidR="00C806E4" w:rsidRDefault="00B81B68">
                      <w:pPr>
                        <w:pStyle w:val="Standard"/>
                      </w:pPr>
                      <w:r>
                        <w:rPr>
                          <w:rFonts w:ascii="Arial" w:hAnsi="Arial" w:cs="Arial"/>
                          <w:b/>
                        </w:rPr>
                        <w:t xml:space="preserve">CAPITOLO 5.5 – Informazioni dettagliate in merito al “nuovo prodotto” di cui al punteggio 4.1.8 </w:t>
                      </w:r>
                      <w:r>
                        <w:rPr>
                          <w:rFonts w:ascii="Arial" w:hAnsi="Arial" w:cs="Arial"/>
                          <w:sz w:val="18"/>
                          <w:szCs w:val="18"/>
                        </w:rPr>
                        <w:t>(dettagliare le caratteristiche che determinano la novità del prodotto)</w:t>
                      </w:r>
                    </w:p>
                    <w:p w:rsidR="00C806E4" w:rsidRDefault="00C806E4">
                      <w:pPr>
                        <w:pStyle w:val="Standard"/>
                        <w:rPr>
                          <w:rFonts w:ascii="Arial" w:hAnsi="Arial" w:cs="Arial"/>
                        </w:rPr>
                      </w:pPr>
                    </w:p>
                    <w:p w:rsidR="00C806E4" w:rsidRDefault="00C806E4">
                      <w:pPr>
                        <w:pStyle w:val="Standard"/>
                        <w:rPr>
                          <w:rFonts w:ascii="Arial" w:hAnsi="Arial" w:cs="Arial"/>
                        </w:rPr>
                      </w:pP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b/>
          <w:sz w:val="20"/>
        </w:rPr>
      </w:pPr>
    </w:p>
    <w:p w:rsidR="00C806E4" w:rsidRDefault="00C806E4">
      <w:pPr>
        <w:pStyle w:val="lista"/>
        <w:pageBreakBefore/>
        <w:tabs>
          <w:tab w:val="clear" w:pos="1093"/>
          <w:tab w:val="left" w:pos="1060"/>
        </w:tabs>
        <w:spacing w:before="0"/>
        <w:ind w:left="0" w:firstLine="0"/>
        <w:rPr>
          <w:rFonts w:ascii="Arial" w:hAnsi="Arial" w:cs="Arial"/>
          <w:b/>
          <w:sz w:val="20"/>
        </w:rPr>
      </w:pPr>
    </w:p>
    <w:p w:rsidR="00C806E4" w:rsidRDefault="00B81B68">
      <w:pPr>
        <w:pStyle w:val="lista"/>
        <w:tabs>
          <w:tab w:val="clear" w:pos="1093"/>
          <w:tab w:val="left" w:pos="1060"/>
        </w:tabs>
        <w:spacing w:before="0"/>
        <w:ind w:left="0" w:firstLine="0"/>
        <w:rPr>
          <w:rFonts w:ascii="Arial" w:hAnsi="Arial" w:cs="Arial"/>
          <w:sz w:val="20"/>
          <w:lang w:eastAsia="it-IT"/>
        </w:rPr>
      </w:pPr>
      <w:r>
        <w:rPr>
          <w:rFonts w:ascii="Arial" w:hAnsi="Arial" w:cs="Arial"/>
          <w:noProof/>
          <w:sz w:val="20"/>
          <w:lang w:eastAsia="it-IT"/>
        </w:rPr>
        <mc:AlternateContent>
          <mc:Choice Requires="wps">
            <w:drawing>
              <wp:anchor distT="0" distB="0" distL="114300" distR="114300" simplePos="0" relativeHeight="20" behindDoc="1" locked="0" layoutInCell="1" allowOverlap="1">
                <wp:simplePos x="0" y="0"/>
                <wp:positionH relativeFrom="column">
                  <wp:posOffset>-84600</wp:posOffset>
                </wp:positionH>
                <wp:positionV relativeFrom="paragraph">
                  <wp:posOffset>39240</wp:posOffset>
                </wp:positionV>
                <wp:extent cx="6318360" cy="322560"/>
                <wp:effectExtent l="0" t="0" r="25290" b="20340"/>
                <wp:wrapNone/>
                <wp:docPr id="27" name="Cornice21"/>
                <wp:cNvGraphicFramePr/>
                <a:graphic xmlns:a="http://schemas.openxmlformats.org/drawingml/2006/main">
                  <a:graphicData uri="http://schemas.microsoft.com/office/word/2010/wordprocessingShape">
                    <wps:wsp>
                      <wps:cNvSpPr txBox="1"/>
                      <wps:spPr>
                        <a:xfrm>
                          <a:off x="0" y="0"/>
                          <a:ext cx="6318360" cy="322560"/>
                        </a:xfrm>
                        <a:prstGeom prst="rect">
                          <a:avLst/>
                        </a:prstGeom>
                        <a:solidFill>
                          <a:srgbClr val="FFFFFF"/>
                        </a:solidFill>
                        <a:ln w="9398">
                          <a:solidFill>
                            <a:srgbClr val="000000"/>
                          </a:solidFill>
                          <a:prstDash val="solid"/>
                        </a:ln>
                      </wps:spPr>
                      <wps:txbx>
                        <w:txbxContent>
                          <w:p w:rsidR="00C806E4" w:rsidRDefault="00B81B68">
                            <w:pPr>
                              <w:pStyle w:val="Standard"/>
                            </w:pPr>
                            <w:r>
                              <w:tab/>
                            </w:r>
                            <w:r>
                              <w:tab/>
                            </w:r>
                            <w:r>
                              <w:rPr>
                                <w:rFonts w:ascii="Arial" w:hAnsi="Arial" w:cs="Arial"/>
                                <w:b/>
                              </w:rPr>
                              <w:t>SCHEDA  6 – NOTE</w:t>
                            </w:r>
                          </w:p>
                        </w:txbxContent>
                      </wps:txbx>
                      <wps:bodyPr vert="horz" wrap="none" lIns="91440" tIns="45720" rIns="91440" bIns="45720" compatLnSpc="0">
                        <a:noAutofit/>
                      </wps:bodyPr>
                    </wps:wsp>
                  </a:graphicData>
                </a:graphic>
              </wp:anchor>
            </w:drawing>
          </mc:Choice>
          <mc:Fallback>
            <w:pict>
              <v:shape id="Cornice21" o:spid="_x0000_s1047" type="#_x0000_t202" style="position:absolute;left:0;text-align:left;margin-left:-6.65pt;margin-top:3.1pt;width:497.5pt;height:25.4pt;z-index:-5033164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" strokeweight=".74pt">
                <v:textbox>
                  <w:txbxContent>
                    <w:p w:rsidR="00C806E4" w:rsidRDefault="00B81B68">
                      <w:pPr>
                        <w:pStyle w:val="Standard"/>
                      </w:pPr>
                      <w:r>
                        <w:tab/>
                      </w:r>
                      <w:r>
                        <w:tab/>
                      </w:r>
                      <w:r>
                        <w:rPr>
                          <w:rFonts w:ascii="Arial" w:hAnsi="Arial" w:cs="Arial"/>
                          <w:b/>
                        </w:rPr>
                        <w:t>SCHEDA  6 – NOTE</w:t>
                      </w:r>
                    </w:p>
                  </w:txbxContent>
                </v:textbox>
              </v:shape>
            </w:pict>
          </mc:Fallback>
        </mc:AlternateContent>
      </w:r>
    </w:p>
    <w:p w:rsidR="00C806E4" w:rsidRDefault="00C806E4">
      <w:pPr>
        <w:pStyle w:val="lista"/>
        <w:tabs>
          <w:tab w:val="clear" w:pos="1093"/>
          <w:tab w:val="left" w:pos="1060"/>
        </w:tabs>
        <w:spacing w:before="0"/>
        <w:ind w:left="0" w:firstLine="0"/>
        <w:rPr>
          <w:rFonts w:ascii="Arial" w:hAnsi="Arial" w:cs="Arial"/>
          <w:sz w:val="20"/>
        </w:rPr>
      </w:pPr>
    </w:p>
    <w:p w:rsidR="00C806E4" w:rsidRDefault="00C806E4">
      <w:pPr>
        <w:pStyle w:val="lista"/>
        <w:tabs>
          <w:tab w:val="clear" w:pos="1093"/>
          <w:tab w:val="left" w:pos="1060"/>
        </w:tabs>
        <w:spacing w:before="0"/>
        <w:ind w:left="0" w:firstLine="0"/>
        <w:rPr>
          <w:rFonts w:ascii="Arial" w:hAnsi="Arial" w:cs="Arial"/>
          <w:sz w:val="20"/>
        </w:rPr>
      </w:pPr>
    </w:p>
    <w:p w:rsidR="00C806E4" w:rsidRDefault="00B81B68">
      <w:pPr>
        <w:pStyle w:val="lista"/>
        <w:tabs>
          <w:tab w:val="clear" w:pos="1093"/>
          <w:tab w:val="left" w:pos="1060"/>
        </w:tabs>
        <w:spacing w:before="0"/>
        <w:ind w:left="0" w:firstLine="0"/>
        <w:rPr>
          <w:rFonts w:ascii="Arial" w:hAnsi="Arial" w:cs="Arial"/>
          <w:lang w:eastAsia="it-IT"/>
        </w:rPr>
      </w:pPr>
      <w:r>
        <w:rPr>
          <w:rFonts w:ascii="Arial" w:hAnsi="Arial" w:cs="Arial"/>
          <w:noProof/>
          <w:lang w:eastAsia="it-IT"/>
        </w:rPr>
        <mc:AlternateContent>
          <mc:Choice Requires="wps">
            <w:drawing>
              <wp:anchor distT="0" distB="0" distL="114300" distR="114300" simplePos="0" relativeHeight="19" behindDoc="1" locked="0" layoutInCell="1" allowOverlap="1">
                <wp:simplePos x="0" y="0"/>
                <wp:positionH relativeFrom="margin">
                  <wp:align>right</wp:align>
                </wp:positionH>
                <wp:positionV relativeFrom="paragraph">
                  <wp:posOffset>121920</wp:posOffset>
                </wp:positionV>
                <wp:extent cx="6225540" cy="7847330"/>
                <wp:effectExtent l="0" t="0" r="22860" b="20320"/>
                <wp:wrapNone/>
                <wp:docPr id="28" name="Cornice22"/>
                <wp:cNvGraphicFramePr/>
                <a:graphic xmlns:a="http://schemas.openxmlformats.org/drawingml/2006/main">
                  <a:graphicData uri="http://schemas.microsoft.com/office/word/2010/wordprocessingShape">
                    <wps:wsp>
                      <wps:cNvSpPr txBox="1"/>
                      <wps:spPr>
                        <a:xfrm>
                          <a:off x="0" y="0"/>
                          <a:ext cx="6225540" cy="7847330"/>
                        </a:xfrm>
                        <a:prstGeom prst="rect">
                          <a:avLst/>
                        </a:prstGeom>
                        <a:solidFill>
                          <a:srgbClr val="FFFFFF"/>
                        </a:solidFill>
                        <a:ln w="9398">
                          <a:solidFill>
                            <a:srgbClr val="000000"/>
                          </a:solidFill>
                          <a:prstDash val="solid"/>
                        </a:ln>
                      </wps:spPr>
                      <wps:txbx>
                        <w:txbxContent>
                          <w:p w:rsidR="00213A67" w:rsidRDefault="00213A67">
                            <w:pPr>
                              <w:pStyle w:val="Standard"/>
                              <w:rPr>
                                <w:rFonts w:ascii="Arial" w:hAnsi="Arial" w:cs="Arial"/>
                                <w:sz w:val="18"/>
                                <w:szCs w:val="18"/>
                              </w:rPr>
                            </w:pPr>
                          </w:p>
                          <w:p w:rsidR="00213A67" w:rsidRDefault="00213A67">
                            <w:pPr>
                              <w:pStyle w:val="Standard"/>
                              <w:rPr>
                                <w:rFonts w:ascii="Arial" w:hAnsi="Arial" w:cs="Arial"/>
                                <w:sz w:val="18"/>
                                <w:szCs w:val="18"/>
                              </w:rPr>
                            </w:pPr>
                          </w:p>
                          <w:p w:rsidR="00213A67" w:rsidRDefault="00213A67">
                            <w:pPr>
                              <w:pStyle w:val="Standard"/>
                              <w:rPr>
                                <w:rFonts w:ascii="Arial" w:hAnsi="Arial" w:cs="Arial"/>
                                <w:sz w:val="18"/>
                                <w:szCs w:val="18"/>
                              </w:rPr>
                            </w:pPr>
                          </w:p>
                          <w:p w:rsidR="00B83077" w:rsidRDefault="00B83077">
                            <w:pPr>
                              <w:pStyle w:val="Standard"/>
                              <w:rPr>
                                <w:rFonts w:ascii="Arial" w:hAnsi="Arial" w:cs="Arial"/>
                                <w:sz w:val="18"/>
                                <w:szCs w:val="18"/>
                              </w:rPr>
                            </w:pPr>
                          </w:p>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 id="Cornice22" o:spid="_x0000_s1048" type="#_x0000_t202" style="position:absolute;left:0;text-align:left;margin-left:439pt;margin-top:9.6pt;width:490.2pt;height:617.9pt;z-index:-5033164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" strokeweight=".74pt">
                <v:textbox>
                  <w:txbxContent>
                    <w:p w:rsidR="00213A67" w:rsidRDefault="00213A67">
                      <w:pPr>
                        <w:pStyle w:val="Standard"/>
                        <w:rPr>
                          <w:rFonts w:ascii="Arial" w:hAnsi="Arial" w:cs="Arial"/>
                          <w:sz w:val="18"/>
                          <w:szCs w:val="18"/>
                        </w:rPr>
                      </w:pPr>
                    </w:p>
                    <w:p w:rsidR="00213A67" w:rsidRDefault="00213A67">
                      <w:pPr>
                        <w:pStyle w:val="Standard"/>
                        <w:rPr>
                          <w:rFonts w:ascii="Arial" w:hAnsi="Arial" w:cs="Arial"/>
                          <w:sz w:val="18"/>
                          <w:szCs w:val="18"/>
                        </w:rPr>
                      </w:pPr>
                    </w:p>
                    <w:p w:rsidR="00213A67" w:rsidRDefault="00213A67">
                      <w:pPr>
                        <w:pStyle w:val="Standard"/>
                        <w:rPr>
                          <w:rFonts w:ascii="Arial" w:hAnsi="Arial" w:cs="Arial"/>
                          <w:sz w:val="18"/>
                          <w:szCs w:val="18"/>
                        </w:rPr>
                      </w:pPr>
                    </w:p>
                    <w:p w:rsidR="00B83077" w:rsidRDefault="00B83077">
                      <w:pPr>
                        <w:pStyle w:val="Standard"/>
                        <w:rPr>
                          <w:rFonts w:ascii="Arial" w:hAnsi="Arial" w:cs="Arial"/>
                          <w:sz w:val="18"/>
                          <w:szCs w:val="18"/>
                        </w:rPr>
                      </w:pPr>
                    </w:p>
                  </w:txbxContent>
                </v:textbox>
                <w10:wrap anchorx="margin"/>
              </v:shape>
            </w:pict>
          </mc:Fallback>
        </mc:AlternateContent>
      </w:r>
    </w:p>
    <w:p w:rsidR="00C806E4" w:rsidRDefault="00C806E4">
      <w:pPr>
        <w:pStyle w:val="lista"/>
        <w:tabs>
          <w:tab w:val="clear" w:pos="1093"/>
          <w:tab w:val="left" w:pos="1060"/>
        </w:tabs>
        <w:spacing w:before="0"/>
        <w:ind w:left="0" w:firstLine="0"/>
        <w:rPr>
          <w:rFonts w:ascii="Arial" w:hAnsi="Arial" w:cs="Arial"/>
        </w:rPr>
      </w:pPr>
    </w:p>
    <w:p w:rsidR="00213A67" w:rsidRDefault="00213A67" w:rsidP="00213A67">
      <w:pPr>
        <w:pStyle w:val="Intestazione"/>
        <w:tabs>
          <w:tab w:val="clear" w:pos="4819"/>
          <w:tab w:val="clear" w:pos="9638"/>
        </w:tabs>
        <w:jc w:val="both"/>
        <w:rPr>
          <w:rFonts w:ascii="Arial" w:hAnsi="Arial"/>
        </w:rPr>
      </w:pPr>
      <w:r>
        <w:rPr>
          <w:rFonts w:ascii="Arial" w:hAnsi="Arial"/>
        </w:rPr>
        <w:t xml:space="preserve">Nella scheda 5 – riepilogo prodotti finiti – la quantità dei vini doc e </w:t>
      </w:r>
      <w:proofErr w:type="spellStart"/>
      <w:r>
        <w:rPr>
          <w:rFonts w:ascii="Arial" w:hAnsi="Arial"/>
        </w:rPr>
        <w:t>docg</w:t>
      </w:r>
      <w:proofErr w:type="spellEnd"/>
      <w:r>
        <w:rPr>
          <w:rFonts w:ascii="Arial" w:hAnsi="Arial"/>
        </w:rPr>
        <w:t xml:space="preserve"> è riportata sia nella colonna della certificazione a marchio “CE”, certificata quindi nella dichiarazione di produzione, e sia nella colonna della certificazione volontaria, in quanto l’azienda è </w:t>
      </w:r>
      <w:proofErr w:type="spellStart"/>
      <w:r>
        <w:rPr>
          <w:rFonts w:ascii="Arial" w:hAnsi="Arial"/>
        </w:rPr>
        <w:t>certifcata</w:t>
      </w:r>
      <w:proofErr w:type="spellEnd"/>
      <w:r>
        <w:rPr>
          <w:rFonts w:ascii="Arial" w:hAnsi="Arial"/>
        </w:rPr>
        <w:t xml:space="preserve"> ISO 22005:2008 per tutta la produzione.</w:t>
      </w:r>
    </w:p>
    <w:p w:rsidR="00B83077" w:rsidRDefault="00B83077" w:rsidP="00213A67">
      <w:pPr>
        <w:pStyle w:val="Intestazione"/>
        <w:tabs>
          <w:tab w:val="clear" w:pos="4819"/>
          <w:tab w:val="clear" w:pos="9638"/>
        </w:tabs>
        <w:jc w:val="both"/>
        <w:rPr>
          <w:rFonts w:ascii="Arial" w:hAnsi="Arial"/>
        </w:rPr>
      </w:pPr>
    </w:p>
    <w:p w:rsidR="00213A67" w:rsidRDefault="00213A67" w:rsidP="00213A67">
      <w:pPr>
        <w:pStyle w:val="Intestazione"/>
        <w:tabs>
          <w:tab w:val="clear" w:pos="4819"/>
          <w:tab w:val="clear" w:pos="9638"/>
        </w:tabs>
        <w:jc w:val="both"/>
        <w:rPr>
          <w:rFonts w:ascii="Arial" w:hAnsi="Arial"/>
        </w:rPr>
      </w:pPr>
      <w:r>
        <w:rPr>
          <w:rFonts w:ascii="Arial" w:hAnsi="Arial"/>
        </w:rPr>
        <w:t>Si chiedono quindi: 16 punti per la produzione doc/</w:t>
      </w:r>
      <w:proofErr w:type="spellStart"/>
      <w:r>
        <w:rPr>
          <w:rFonts w:ascii="Arial" w:hAnsi="Arial"/>
        </w:rPr>
        <w:t>docg</w:t>
      </w:r>
      <w:proofErr w:type="spellEnd"/>
      <w:r>
        <w:rPr>
          <w:rFonts w:ascii="Arial" w:hAnsi="Arial"/>
        </w:rPr>
        <w:t xml:space="preserve"> che rappresenta l’9</w:t>
      </w:r>
      <w:r w:rsidR="00B83077">
        <w:rPr>
          <w:rFonts w:ascii="Arial" w:hAnsi="Arial"/>
        </w:rPr>
        <w:t>3</w:t>
      </w:r>
      <w:r>
        <w:rPr>
          <w:rFonts w:ascii="Arial" w:hAnsi="Arial"/>
        </w:rPr>
        <w:t>% del totale;</w:t>
      </w:r>
    </w:p>
    <w:p w:rsidR="00213A67" w:rsidRDefault="00213A67" w:rsidP="00213A67">
      <w:pPr>
        <w:pStyle w:val="Intestazione"/>
        <w:tabs>
          <w:tab w:val="clear" w:pos="4819"/>
          <w:tab w:val="clear" w:pos="9638"/>
        </w:tabs>
        <w:jc w:val="both"/>
        <w:rPr>
          <w:rFonts w:ascii="Arial" w:hAnsi="Arial"/>
        </w:rPr>
      </w:pPr>
      <w:r>
        <w:rPr>
          <w:rFonts w:ascii="Arial" w:hAnsi="Arial"/>
        </w:rPr>
        <w:t xml:space="preserve">                                  3 punti per la certificazione volontaria.</w:t>
      </w:r>
    </w:p>
    <w:p w:rsidR="00B83077" w:rsidRDefault="00B83077" w:rsidP="00213A67">
      <w:pPr>
        <w:pStyle w:val="Intestazione"/>
        <w:tabs>
          <w:tab w:val="clear" w:pos="4819"/>
          <w:tab w:val="clear" w:pos="9638"/>
        </w:tabs>
        <w:jc w:val="both"/>
        <w:rPr>
          <w:rFonts w:ascii="Arial" w:hAnsi="Arial"/>
        </w:rPr>
      </w:pPr>
    </w:p>
    <w:p w:rsidR="00213A67" w:rsidRDefault="00213A67" w:rsidP="00213A67">
      <w:pPr>
        <w:pStyle w:val="Intestazione"/>
        <w:tabs>
          <w:tab w:val="clear" w:pos="4819"/>
          <w:tab w:val="clear" w:pos="9638"/>
        </w:tabs>
        <w:jc w:val="both"/>
        <w:rPr>
          <w:rFonts w:ascii="Arial" w:hAnsi="Arial"/>
        </w:rPr>
      </w:pPr>
      <w:r>
        <w:rPr>
          <w:rFonts w:ascii="Arial" w:hAnsi="Arial"/>
        </w:rPr>
        <w:t xml:space="preserve">Il totale della produzione quindi è di ton. </w:t>
      </w:r>
      <w:r w:rsidR="00B83077">
        <w:rPr>
          <w:rFonts w:ascii="Arial" w:hAnsi="Arial"/>
        </w:rPr>
        <w:t>18.733</w:t>
      </w:r>
      <w:r>
        <w:rPr>
          <w:rFonts w:ascii="Arial" w:hAnsi="Arial"/>
        </w:rPr>
        <w:t>,00</w:t>
      </w:r>
    </w:p>
    <w:p w:rsidR="00213A67" w:rsidRDefault="00213A67">
      <w:pPr>
        <w:pStyle w:val="lista"/>
        <w:tabs>
          <w:tab w:val="clear" w:pos="1093"/>
          <w:tab w:val="left" w:pos="1060"/>
        </w:tabs>
        <w:spacing w:before="0"/>
        <w:ind w:left="0" w:firstLine="0"/>
        <w:rPr>
          <w:rFonts w:ascii="Arial" w:hAnsi="Arial" w:cs="Arial"/>
        </w:rPr>
      </w:pPr>
    </w:p>
    <w:p w:rsidR="00213A67" w:rsidRDefault="00213A67">
      <w:pPr>
        <w:pStyle w:val="lista"/>
        <w:tabs>
          <w:tab w:val="clear" w:pos="1093"/>
          <w:tab w:val="left" w:pos="1060"/>
        </w:tabs>
        <w:spacing w:before="0"/>
        <w:ind w:left="0" w:firstLine="0"/>
        <w:rPr>
          <w:rFonts w:ascii="Arial" w:hAnsi="Arial" w:cs="Arial"/>
        </w:rPr>
      </w:pPr>
    </w:p>
    <w:p w:rsidR="00213A67" w:rsidRDefault="00213A67">
      <w:pPr>
        <w:pStyle w:val="lista"/>
        <w:tabs>
          <w:tab w:val="clear" w:pos="1093"/>
          <w:tab w:val="left" w:pos="1060"/>
        </w:tabs>
        <w:spacing w:before="0"/>
        <w:ind w:left="0" w:firstLine="0"/>
        <w:rPr>
          <w:rFonts w:ascii="Arial" w:hAnsi="Arial" w:cs="Arial"/>
        </w:rPr>
      </w:pPr>
    </w:p>
    <w:p w:rsidR="00213A67" w:rsidRDefault="00213A67">
      <w:pPr>
        <w:pStyle w:val="lista"/>
        <w:tabs>
          <w:tab w:val="clear" w:pos="1093"/>
          <w:tab w:val="left" w:pos="1060"/>
        </w:tabs>
        <w:spacing w:before="0"/>
        <w:ind w:left="0" w:firstLine="0"/>
        <w:rPr>
          <w:rFonts w:ascii="Arial" w:hAnsi="Arial" w:cs="Arial"/>
        </w:rPr>
      </w:pPr>
    </w:p>
    <w:p w:rsidR="004C05D6" w:rsidRDefault="004C05D6">
      <w:pPr>
        <w:pStyle w:val="lista"/>
        <w:tabs>
          <w:tab w:val="clear" w:pos="1093"/>
          <w:tab w:val="left" w:pos="1060"/>
        </w:tabs>
        <w:spacing w:before="0"/>
        <w:ind w:left="0" w:firstLine="0"/>
        <w:rPr>
          <w:rFonts w:ascii="Arial" w:hAnsi="Arial" w:cs="Arial"/>
        </w:rPr>
      </w:pPr>
    </w:p>
    <w:p w:rsidR="004C05D6" w:rsidRDefault="004C05D6">
      <w:pPr>
        <w:pStyle w:val="lista"/>
        <w:tabs>
          <w:tab w:val="clear" w:pos="1093"/>
          <w:tab w:val="left" w:pos="1060"/>
        </w:tabs>
        <w:spacing w:before="0"/>
        <w:ind w:left="0" w:firstLine="0"/>
        <w:rPr>
          <w:rFonts w:ascii="Arial" w:hAnsi="Arial" w:cs="Arial"/>
        </w:rPr>
      </w:pPr>
    </w:p>
    <w:p w:rsidR="00213A67" w:rsidRDefault="00213A67">
      <w:pPr>
        <w:pStyle w:val="lista"/>
        <w:tabs>
          <w:tab w:val="clear" w:pos="1093"/>
          <w:tab w:val="left" w:pos="1060"/>
        </w:tabs>
        <w:spacing w:before="0"/>
        <w:ind w:left="0" w:firstLine="0"/>
        <w:rPr>
          <w:rFonts w:ascii="Arial" w:hAnsi="Arial" w:cs="Arial"/>
        </w:rPr>
      </w:pPr>
    </w:p>
    <w:p w:rsidR="004C05D6" w:rsidRDefault="004C05D6">
      <w:pPr>
        <w:pStyle w:val="lista"/>
        <w:tabs>
          <w:tab w:val="clear" w:pos="1093"/>
          <w:tab w:val="left" w:pos="1060"/>
        </w:tabs>
        <w:spacing w:before="0"/>
        <w:ind w:left="0" w:firstLine="0"/>
        <w:rPr>
          <w:rFonts w:ascii="Arial" w:hAnsi="Arial" w:cs="Arial"/>
        </w:rPr>
      </w:pPr>
    </w:p>
    <w:p w:rsidR="004C05D6" w:rsidRDefault="004C05D6">
      <w:pPr>
        <w:pStyle w:val="lista"/>
        <w:tabs>
          <w:tab w:val="clear" w:pos="1093"/>
          <w:tab w:val="left" w:pos="1060"/>
        </w:tabs>
        <w:spacing w:before="0"/>
        <w:ind w:left="0" w:firstLine="0"/>
        <w:rPr>
          <w:rFonts w:ascii="Arial" w:hAnsi="Arial" w:cs="Arial"/>
        </w:rPr>
      </w:pPr>
    </w:p>
    <w:p w:rsidR="004C05D6" w:rsidRDefault="004C05D6">
      <w:pPr>
        <w:pStyle w:val="lista"/>
        <w:tabs>
          <w:tab w:val="clear" w:pos="1093"/>
          <w:tab w:val="left" w:pos="1060"/>
        </w:tabs>
        <w:spacing w:before="0"/>
        <w:ind w:left="0" w:firstLine="0"/>
        <w:rPr>
          <w:rFonts w:ascii="Arial" w:hAnsi="Arial" w:cs="Arial"/>
        </w:rPr>
      </w:pPr>
    </w:p>
    <w:p w:rsidR="004C05D6" w:rsidRDefault="004C05D6" w:rsidP="004C05D6">
      <w:pPr>
        <w:pStyle w:val="lista"/>
        <w:tabs>
          <w:tab w:val="clear" w:pos="1093"/>
          <w:tab w:val="left" w:pos="1060"/>
        </w:tabs>
        <w:spacing w:before="0"/>
        <w:ind w:left="0" w:firstLine="0"/>
        <w:jc w:val="left"/>
        <w:rPr>
          <w:rFonts w:ascii="Arial" w:hAnsi="Arial" w:cs="Arial"/>
        </w:rPr>
      </w:pPr>
    </w:p>
    <w:p w:rsidR="00C1483B" w:rsidRDefault="00C1483B">
      <w:pPr>
        <w:pStyle w:val="lista"/>
        <w:tabs>
          <w:tab w:val="clear" w:pos="1093"/>
          <w:tab w:val="left" w:pos="1060"/>
        </w:tabs>
        <w:spacing w:before="0"/>
        <w:ind w:left="0" w:firstLine="0"/>
        <w:rPr>
          <w:rFonts w:ascii="Arial" w:hAnsi="Arial" w:cs="Arial"/>
        </w:rPr>
      </w:pPr>
    </w:p>
    <w:p w:rsidR="00C1483B" w:rsidRDefault="00C1483B">
      <w:pPr>
        <w:pStyle w:val="lista"/>
        <w:tabs>
          <w:tab w:val="clear" w:pos="1093"/>
          <w:tab w:val="left" w:pos="1060"/>
        </w:tabs>
        <w:spacing w:before="0"/>
        <w:ind w:left="0" w:firstLine="0"/>
        <w:rPr>
          <w:rFonts w:ascii="Arial" w:hAnsi="Arial" w:cs="Arial"/>
        </w:rPr>
      </w:pPr>
    </w:p>
    <w:p w:rsidR="00C1483B" w:rsidRDefault="00C1483B">
      <w:pPr>
        <w:pStyle w:val="lista"/>
        <w:tabs>
          <w:tab w:val="clear" w:pos="1093"/>
          <w:tab w:val="left" w:pos="1060"/>
        </w:tabs>
        <w:spacing w:before="0"/>
        <w:ind w:left="0" w:firstLine="0"/>
        <w:rPr>
          <w:rFonts w:ascii="Arial" w:hAnsi="Arial" w:cs="Arial"/>
        </w:rPr>
      </w:pPr>
    </w:p>
    <w:p w:rsidR="00C806E4" w:rsidRDefault="00C806E4">
      <w:pPr>
        <w:pStyle w:val="lista"/>
        <w:tabs>
          <w:tab w:val="clear" w:pos="1093"/>
          <w:tab w:val="left" w:pos="1060"/>
        </w:tabs>
        <w:spacing w:before="0"/>
        <w:ind w:left="0" w:firstLine="0"/>
        <w:rPr>
          <w:rFonts w:ascii="Arial" w:hAnsi="Arial" w:cs="Arial"/>
        </w:rPr>
      </w:pPr>
    </w:p>
    <w:sectPr w:rsidR="00C806E4">
      <w:headerReference w:type="default" r:id="rId10"/>
      <w:pgSz w:w="11906" w:h="16838"/>
      <w:pgMar w:top="1134" w:right="1134" w:bottom="96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D6" w:rsidRDefault="003F0CD6">
      <w:r>
        <w:separator/>
      </w:r>
    </w:p>
  </w:endnote>
  <w:endnote w:type="continuationSeparator" w:id="0">
    <w:p w:rsidR="003F0CD6" w:rsidRDefault="003F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Palatino">
    <w:panose1 w:val="0204060205030502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D6" w:rsidRDefault="003F0CD6">
      <w:r>
        <w:rPr>
          <w:color w:val="000000"/>
        </w:rPr>
        <w:separator/>
      </w:r>
    </w:p>
  </w:footnote>
  <w:footnote w:type="continuationSeparator" w:id="0">
    <w:p w:rsidR="003F0CD6" w:rsidRDefault="003F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10" w:type="dxa"/>
        <w:right w:w="10" w:type="dxa"/>
      </w:tblCellMar>
      <w:tblLook w:val="0000" w:firstRow="0" w:lastRow="0" w:firstColumn="0" w:lastColumn="0" w:noHBand="0" w:noVBand="0"/>
    </w:tblPr>
    <w:tblGrid>
      <w:gridCol w:w="4252"/>
      <w:gridCol w:w="992"/>
      <w:gridCol w:w="1701"/>
      <w:gridCol w:w="1986"/>
      <w:gridCol w:w="708"/>
    </w:tblGrid>
    <w:tr w:rsidR="007E704A">
      <w:trPr>
        <w:cantSplit/>
        <w:trHeight w:val="255"/>
      </w:trPr>
      <w:tc>
        <w:tcPr>
          <w:tcW w:w="4252" w:type="dxa"/>
          <w:tcMar>
            <w:top w:w="0" w:type="dxa"/>
            <w:left w:w="0" w:type="dxa"/>
            <w:bottom w:w="0" w:type="dxa"/>
            <w:right w:w="0" w:type="dxa"/>
          </w:tcMar>
          <w:vAlign w:val="bottom"/>
        </w:tcPr>
        <w:p w:rsidR="007E704A" w:rsidRDefault="00B81B68">
          <w:pPr>
            <w:pStyle w:val="Standard"/>
            <w:snapToGrid w:val="0"/>
            <w:rPr>
              <w:rFonts w:ascii="Arial" w:hAnsi="Arial" w:cs="Arial"/>
              <w:b/>
              <w:bCs/>
              <w:sz w:val="18"/>
              <w:szCs w:val="18"/>
            </w:rPr>
          </w:pPr>
          <w:r>
            <w:rPr>
              <w:rFonts w:ascii="Arial" w:hAnsi="Arial" w:cs="Arial"/>
              <w:b/>
              <w:bCs/>
              <w:sz w:val="18"/>
              <w:szCs w:val="18"/>
            </w:rPr>
            <w:t>P.S.R. Veneto 2014-2020</w:t>
          </w:r>
        </w:p>
      </w:tc>
      <w:tc>
        <w:tcPr>
          <w:tcW w:w="99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rsidR="007E704A" w:rsidRDefault="00B81B68">
          <w:pPr>
            <w:pStyle w:val="Standard"/>
            <w:rPr>
              <w:rFonts w:ascii="Arial" w:hAnsi="Arial" w:cs="Arial"/>
            </w:rPr>
          </w:pPr>
          <w:proofErr w:type="gramStart"/>
          <w:r>
            <w:rPr>
              <w:rFonts w:ascii="Arial" w:hAnsi="Arial" w:cs="Arial"/>
            </w:rPr>
            <w:t>azienda</w:t>
          </w:r>
          <w:proofErr w:type="gramEnd"/>
        </w:p>
      </w:tc>
      <w:tc>
        <w:tcPr>
          <w:tcW w:w="1701" w:type="dxa"/>
          <w:tcBorders>
            <w:top w:val="single" w:sz="4" w:space="0" w:color="000000"/>
            <w:left w:val="single" w:sz="4" w:space="0" w:color="000000"/>
            <w:bottom w:val="single" w:sz="4" w:space="0" w:color="000000"/>
          </w:tcBorders>
          <w:tcMar>
            <w:top w:w="0" w:type="dxa"/>
            <w:left w:w="0" w:type="dxa"/>
            <w:bottom w:w="0" w:type="dxa"/>
            <w:right w:w="0" w:type="dxa"/>
          </w:tcMar>
        </w:tcPr>
        <w:p w:rsidR="007E704A" w:rsidRDefault="00276845">
          <w:pPr>
            <w:pStyle w:val="Standard"/>
            <w:snapToGrid w:val="0"/>
            <w:rPr>
              <w:rFonts w:ascii="Arial" w:hAnsi="Arial" w:cs="Arial"/>
            </w:rPr>
          </w:pPr>
          <w:r>
            <w:rPr>
              <w:rFonts w:ascii="Arial" w:hAnsi="Arial" w:cs="Arial"/>
            </w:rPr>
            <w:t xml:space="preserve">Cant. Conegliano e </w:t>
          </w:r>
          <w:r w:rsidR="00FE6DEA">
            <w:rPr>
              <w:rFonts w:ascii="Arial" w:hAnsi="Arial" w:cs="Arial"/>
            </w:rPr>
            <w:t>V</w:t>
          </w:r>
          <w:r>
            <w:rPr>
              <w:rFonts w:ascii="Arial" w:hAnsi="Arial" w:cs="Arial"/>
            </w:rPr>
            <w:t>ittorio veneto</w:t>
          </w:r>
        </w:p>
      </w:tc>
      <w:tc>
        <w:tcPr>
          <w:tcW w:w="1986" w:type="dxa"/>
          <w:vMerge w:val="restart"/>
          <w:tcBorders>
            <w:left w:val="single" w:sz="4" w:space="0" w:color="000000"/>
          </w:tcBorders>
          <w:tcMar>
            <w:top w:w="0" w:type="dxa"/>
            <w:left w:w="0" w:type="dxa"/>
            <w:bottom w:w="0" w:type="dxa"/>
            <w:right w:w="0" w:type="dxa"/>
          </w:tcMar>
          <w:vAlign w:val="center"/>
        </w:tcPr>
        <w:p w:rsidR="007E704A" w:rsidRDefault="00B81B68">
          <w:pPr>
            <w:pStyle w:val="Standard"/>
            <w:ind w:right="132"/>
            <w:jc w:val="right"/>
            <w:rPr>
              <w:rFonts w:ascii="Arial" w:hAnsi="Arial" w:cs="Arial"/>
              <w:sz w:val="14"/>
              <w:szCs w:val="14"/>
            </w:rPr>
          </w:pPr>
          <w:r>
            <w:rPr>
              <w:rFonts w:ascii="Arial" w:hAnsi="Arial" w:cs="Arial"/>
              <w:sz w:val="14"/>
              <w:szCs w:val="14"/>
            </w:rPr>
            <w:t>AVEPA - Agenzia veneta</w:t>
          </w:r>
        </w:p>
        <w:p w:rsidR="007E704A" w:rsidRDefault="00B81B68">
          <w:pPr>
            <w:pStyle w:val="Standard"/>
            <w:ind w:right="132"/>
            <w:jc w:val="right"/>
            <w:rPr>
              <w:rFonts w:ascii="Arial" w:hAnsi="Arial" w:cs="Arial"/>
              <w:sz w:val="14"/>
              <w:szCs w:val="14"/>
            </w:rPr>
          </w:pPr>
          <w:proofErr w:type="gramStart"/>
          <w:r>
            <w:rPr>
              <w:rFonts w:ascii="Arial" w:hAnsi="Arial" w:cs="Arial"/>
              <w:sz w:val="14"/>
              <w:szCs w:val="14"/>
            </w:rPr>
            <w:t>per</w:t>
          </w:r>
          <w:proofErr w:type="gramEnd"/>
          <w:r>
            <w:rPr>
              <w:rFonts w:ascii="Arial" w:hAnsi="Arial" w:cs="Arial"/>
              <w:sz w:val="14"/>
              <w:szCs w:val="14"/>
            </w:rPr>
            <w:t xml:space="preserve"> i pagamenti in agricoltura</w:t>
          </w:r>
        </w:p>
      </w:tc>
      <w:tc>
        <w:tcPr>
          <w:tcW w:w="708" w:type="dxa"/>
          <w:vMerge w:val="restart"/>
          <w:tcBorders>
            <w:left w:val="single" w:sz="4" w:space="0" w:color="000000"/>
          </w:tcBorders>
          <w:tcMar>
            <w:top w:w="0" w:type="dxa"/>
            <w:left w:w="0" w:type="dxa"/>
            <w:bottom w:w="0" w:type="dxa"/>
            <w:right w:w="0" w:type="dxa"/>
          </w:tcMar>
        </w:tcPr>
        <w:p w:rsidR="007E704A" w:rsidRDefault="00B81B68">
          <w:pPr>
            <w:pStyle w:val="Standard"/>
            <w:jc w:val="right"/>
            <w:rPr>
              <w:rFonts w:ascii="Arial" w:hAnsi="Arial" w:cs="Arial"/>
              <w:sz w:val="18"/>
              <w:szCs w:val="18"/>
            </w:rPr>
          </w:pPr>
          <w:r>
            <w:rPr>
              <w:rFonts w:ascii="Arial" w:hAnsi="Arial" w:cs="Arial"/>
              <w:noProof/>
              <w:sz w:val="18"/>
              <w:szCs w:val="18"/>
              <w:lang w:eastAsia="it-IT"/>
            </w:rPr>
            <w:drawing>
              <wp:inline distT="0" distB="0" distL="0" distR="0">
                <wp:extent cx="426600" cy="426600"/>
                <wp:effectExtent l="0" t="0" r="0" b="0"/>
                <wp:docPr id="29" name="Immagin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426600" cy="426600"/>
                        </a:xfrm>
                        <a:prstGeom prst="rect">
                          <a:avLst/>
                        </a:prstGeom>
                        <a:ln>
                          <a:noFill/>
                          <a:prstDash/>
                        </a:ln>
                      </pic:spPr>
                    </pic:pic>
                  </a:graphicData>
                </a:graphic>
              </wp:inline>
            </w:drawing>
          </w:r>
        </w:p>
      </w:tc>
    </w:tr>
    <w:tr w:rsidR="007E704A">
      <w:trPr>
        <w:cantSplit/>
        <w:trHeight w:val="255"/>
      </w:trPr>
      <w:tc>
        <w:tcPr>
          <w:tcW w:w="5244" w:type="dxa"/>
          <w:gridSpan w:val="2"/>
          <w:tcMar>
            <w:top w:w="0" w:type="dxa"/>
            <w:left w:w="0" w:type="dxa"/>
            <w:bottom w:w="0" w:type="dxa"/>
            <w:right w:w="0" w:type="dxa"/>
          </w:tcMar>
          <w:vAlign w:val="bottom"/>
        </w:tcPr>
        <w:p w:rsidR="007E704A" w:rsidRDefault="00B81B68">
          <w:pPr>
            <w:pStyle w:val="Standard"/>
            <w:rPr>
              <w:rFonts w:ascii="Arial" w:hAnsi="Arial" w:cs="Arial"/>
              <w:b/>
              <w:bCs/>
              <w:sz w:val="18"/>
              <w:szCs w:val="18"/>
            </w:rPr>
          </w:pPr>
          <w:r>
            <w:rPr>
              <w:rFonts w:ascii="Arial" w:hAnsi="Arial" w:cs="Arial"/>
              <w:b/>
              <w:bCs/>
              <w:sz w:val="18"/>
              <w:szCs w:val="18"/>
            </w:rPr>
            <w:t>PIANO D'INVESTIMENTO AGROINDUSTRIALE</w:t>
          </w:r>
        </w:p>
      </w:tc>
      <w:tc>
        <w:tcPr>
          <w:tcW w:w="1701"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rsidR="007E704A" w:rsidRDefault="003F0CD6">
          <w:pPr>
            <w:pStyle w:val="Standard"/>
            <w:snapToGrid w:val="0"/>
          </w:pPr>
        </w:p>
      </w:tc>
      <w:tc>
        <w:tcPr>
          <w:tcW w:w="1986" w:type="dxa"/>
          <w:vMerge/>
          <w:tcBorders>
            <w:left w:val="single" w:sz="4" w:space="0" w:color="000000"/>
          </w:tcBorders>
          <w:tcMar>
            <w:top w:w="0" w:type="dxa"/>
            <w:left w:w="0" w:type="dxa"/>
            <w:bottom w:w="0" w:type="dxa"/>
            <w:right w:w="0" w:type="dxa"/>
          </w:tcMar>
          <w:vAlign w:val="center"/>
        </w:tcPr>
        <w:p w:rsidR="00CF20AB" w:rsidRDefault="00CF20AB"/>
      </w:tc>
      <w:tc>
        <w:tcPr>
          <w:tcW w:w="708" w:type="dxa"/>
          <w:vMerge/>
          <w:tcBorders>
            <w:left w:val="single" w:sz="4" w:space="0" w:color="000000"/>
          </w:tcBorders>
          <w:tcMar>
            <w:top w:w="0" w:type="dxa"/>
            <w:left w:w="0" w:type="dxa"/>
            <w:bottom w:w="0" w:type="dxa"/>
            <w:right w:w="0" w:type="dxa"/>
          </w:tcMar>
        </w:tcPr>
        <w:p w:rsidR="00CF20AB" w:rsidRDefault="00CF20AB"/>
      </w:tc>
    </w:tr>
    <w:tr w:rsidR="007E704A">
      <w:trPr>
        <w:cantSplit/>
        <w:trHeight w:val="255"/>
      </w:trPr>
      <w:tc>
        <w:tcPr>
          <w:tcW w:w="4252" w:type="dxa"/>
          <w:tcMar>
            <w:top w:w="0" w:type="dxa"/>
            <w:left w:w="0" w:type="dxa"/>
            <w:bottom w:w="0" w:type="dxa"/>
            <w:right w:w="0" w:type="dxa"/>
          </w:tcMar>
          <w:vAlign w:val="bottom"/>
        </w:tcPr>
        <w:p w:rsidR="007E704A" w:rsidRDefault="003F0CD6">
          <w:pPr>
            <w:pStyle w:val="Standard"/>
            <w:snapToGrid w:val="0"/>
          </w:pPr>
        </w:p>
      </w:tc>
      <w:tc>
        <w:tcPr>
          <w:tcW w:w="992" w:type="dxa"/>
          <w:tcBorders>
            <w:top w:val="single" w:sz="4" w:space="0" w:color="000000"/>
            <w:left w:val="single" w:sz="4" w:space="0" w:color="000000"/>
            <w:bottom w:val="single" w:sz="4" w:space="0" w:color="000000"/>
          </w:tcBorders>
          <w:tcMar>
            <w:top w:w="0" w:type="dxa"/>
            <w:left w:w="0" w:type="dxa"/>
            <w:bottom w:w="0" w:type="dxa"/>
            <w:right w:w="0" w:type="dxa"/>
          </w:tcMar>
        </w:tcPr>
        <w:p w:rsidR="007E704A" w:rsidRDefault="00B81B68">
          <w:pPr>
            <w:pStyle w:val="Standard"/>
            <w:jc w:val="right"/>
            <w:rPr>
              <w:rFonts w:ascii="Arial" w:hAnsi="Arial" w:cs="Arial"/>
            </w:rPr>
          </w:pPr>
          <w:r>
            <w:rPr>
              <w:rFonts w:ascii="Arial" w:hAnsi="Arial" w:cs="Arial"/>
            </w:rPr>
            <w:t>CUAA</w:t>
          </w:r>
        </w:p>
      </w:tc>
      <w:tc>
        <w:tcPr>
          <w:tcW w:w="1701" w:type="dxa"/>
          <w:tcBorders>
            <w:top w:val="single" w:sz="4" w:space="0" w:color="000000"/>
            <w:left w:val="single" w:sz="4" w:space="0" w:color="000000"/>
            <w:bottom w:val="single" w:sz="4" w:space="0" w:color="000000"/>
          </w:tcBorders>
          <w:tcMar>
            <w:top w:w="0" w:type="dxa"/>
            <w:left w:w="0" w:type="dxa"/>
            <w:bottom w:w="0" w:type="dxa"/>
            <w:right w:w="0" w:type="dxa"/>
          </w:tcMar>
        </w:tcPr>
        <w:p w:rsidR="007E704A" w:rsidRDefault="00FE6DEA">
          <w:pPr>
            <w:pStyle w:val="Standard"/>
            <w:snapToGrid w:val="0"/>
            <w:jc w:val="right"/>
            <w:rPr>
              <w:rFonts w:ascii="Arial" w:hAnsi="Arial" w:cs="Arial"/>
            </w:rPr>
          </w:pPr>
          <w:r>
            <w:rPr>
              <w:rFonts w:ascii="Arial" w:hAnsi="Arial" w:cs="Arial"/>
            </w:rPr>
            <w:t>00190690263</w:t>
          </w:r>
        </w:p>
      </w:tc>
      <w:tc>
        <w:tcPr>
          <w:tcW w:w="1986" w:type="dxa"/>
          <w:vMerge/>
          <w:tcBorders>
            <w:left w:val="single" w:sz="4" w:space="0" w:color="000000"/>
          </w:tcBorders>
          <w:tcMar>
            <w:top w:w="0" w:type="dxa"/>
            <w:left w:w="0" w:type="dxa"/>
            <w:bottom w:w="0" w:type="dxa"/>
            <w:right w:w="0" w:type="dxa"/>
          </w:tcMar>
          <w:vAlign w:val="center"/>
        </w:tcPr>
        <w:p w:rsidR="00CF20AB" w:rsidRDefault="00CF20AB"/>
      </w:tc>
      <w:tc>
        <w:tcPr>
          <w:tcW w:w="708" w:type="dxa"/>
          <w:vMerge/>
          <w:tcBorders>
            <w:left w:val="single" w:sz="4" w:space="0" w:color="000000"/>
          </w:tcBorders>
          <w:tcMar>
            <w:top w:w="0" w:type="dxa"/>
            <w:left w:w="0" w:type="dxa"/>
            <w:bottom w:w="0" w:type="dxa"/>
            <w:right w:w="0" w:type="dxa"/>
          </w:tcMar>
        </w:tcPr>
        <w:p w:rsidR="00CF20AB" w:rsidRDefault="00CF20AB"/>
      </w:tc>
    </w:tr>
  </w:tbl>
  <w:p w:rsidR="007E704A" w:rsidRDefault="003F0CD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10" w:type="dxa"/>
        <w:right w:w="10" w:type="dxa"/>
      </w:tblCellMar>
      <w:tblLook w:val="0000" w:firstRow="0" w:lastRow="0" w:firstColumn="0" w:lastColumn="0" w:noHBand="0" w:noVBand="0"/>
    </w:tblPr>
    <w:tblGrid>
      <w:gridCol w:w="4252"/>
      <w:gridCol w:w="992"/>
      <w:gridCol w:w="1701"/>
      <w:gridCol w:w="1986"/>
      <w:gridCol w:w="708"/>
    </w:tblGrid>
    <w:tr w:rsidR="007E704A">
      <w:trPr>
        <w:cantSplit/>
        <w:trHeight w:val="255"/>
      </w:trPr>
      <w:tc>
        <w:tcPr>
          <w:tcW w:w="4252" w:type="dxa"/>
          <w:tcMar>
            <w:top w:w="0" w:type="dxa"/>
            <w:left w:w="0" w:type="dxa"/>
            <w:bottom w:w="0" w:type="dxa"/>
            <w:right w:w="0" w:type="dxa"/>
          </w:tcMar>
          <w:vAlign w:val="bottom"/>
        </w:tcPr>
        <w:p w:rsidR="007E704A" w:rsidRDefault="00B81B68">
          <w:pPr>
            <w:pStyle w:val="Standard"/>
            <w:snapToGrid w:val="0"/>
            <w:rPr>
              <w:rFonts w:ascii="Arial" w:hAnsi="Arial" w:cs="Arial"/>
              <w:b/>
              <w:bCs/>
              <w:sz w:val="18"/>
              <w:szCs w:val="18"/>
            </w:rPr>
          </w:pPr>
          <w:r>
            <w:rPr>
              <w:rFonts w:ascii="Arial" w:hAnsi="Arial" w:cs="Arial"/>
              <w:b/>
              <w:bCs/>
              <w:sz w:val="18"/>
              <w:szCs w:val="18"/>
            </w:rPr>
            <w:t>P.S.R. Veneto 2014-2020</w:t>
          </w:r>
        </w:p>
      </w:tc>
      <w:tc>
        <w:tcPr>
          <w:tcW w:w="99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rsidR="007E704A" w:rsidRDefault="00B81B68">
          <w:pPr>
            <w:pStyle w:val="Standard"/>
            <w:rPr>
              <w:rFonts w:ascii="Arial" w:hAnsi="Arial" w:cs="Arial"/>
            </w:rPr>
          </w:pPr>
          <w:proofErr w:type="gramStart"/>
          <w:r>
            <w:rPr>
              <w:rFonts w:ascii="Arial" w:hAnsi="Arial" w:cs="Arial"/>
            </w:rPr>
            <w:t>azienda</w:t>
          </w:r>
          <w:proofErr w:type="gramEnd"/>
        </w:p>
      </w:tc>
      <w:tc>
        <w:tcPr>
          <w:tcW w:w="1701" w:type="dxa"/>
          <w:tcBorders>
            <w:top w:val="single" w:sz="4" w:space="0" w:color="000000"/>
            <w:left w:val="single" w:sz="4" w:space="0" w:color="000000"/>
            <w:bottom w:val="single" w:sz="4" w:space="0" w:color="000000"/>
          </w:tcBorders>
          <w:tcMar>
            <w:top w:w="0" w:type="dxa"/>
            <w:left w:w="0" w:type="dxa"/>
            <w:bottom w:w="0" w:type="dxa"/>
            <w:right w:w="0" w:type="dxa"/>
          </w:tcMar>
        </w:tcPr>
        <w:p w:rsidR="007E704A" w:rsidRDefault="00276845" w:rsidP="00276845">
          <w:pPr>
            <w:pStyle w:val="Standard"/>
            <w:snapToGrid w:val="0"/>
            <w:rPr>
              <w:rFonts w:ascii="Arial" w:hAnsi="Arial" w:cs="Arial"/>
            </w:rPr>
          </w:pPr>
          <w:r>
            <w:rPr>
              <w:rFonts w:ascii="Arial" w:hAnsi="Arial" w:cs="Arial"/>
            </w:rPr>
            <w:t>Cant. Conegliano e</w:t>
          </w:r>
          <w:r w:rsidR="00FE6DEA">
            <w:rPr>
              <w:rFonts w:ascii="Arial" w:hAnsi="Arial" w:cs="Arial"/>
            </w:rPr>
            <w:t xml:space="preserve"> V</w:t>
          </w:r>
          <w:r>
            <w:rPr>
              <w:rFonts w:ascii="Arial" w:hAnsi="Arial" w:cs="Arial"/>
            </w:rPr>
            <w:t>ittorio</w:t>
          </w:r>
          <w:r w:rsidR="00FE6DEA">
            <w:rPr>
              <w:rFonts w:ascii="Arial" w:hAnsi="Arial" w:cs="Arial"/>
            </w:rPr>
            <w:t xml:space="preserve"> V</w:t>
          </w:r>
          <w:r>
            <w:rPr>
              <w:rFonts w:ascii="Arial" w:hAnsi="Arial" w:cs="Arial"/>
            </w:rPr>
            <w:t>eneto</w:t>
          </w:r>
        </w:p>
      </w:tc>
      <w:tc>
        <w:tcPr>
          <w:tcW w:w="1986" w:type="dxa"/>
          <w:vMerge w:val="restart"/>
          <w:tcBorders>
            <w:left w:val="single" w:sz="4" w:space="0" w:color="000000"/>
          </w:tcBorders>
          <w:tcMar>
            <w:top w:w="0" w:type="dxa"/>
            <w:left w:w="0" w:type="dxa"/>
            <w:bottom w:w="0" w:type="dxa"/>
            <w:right w:w="0" w:type="dxa"/>
          </w:tcMar>
          <w:vAlign w:val="center"/>
        </w:tcPr>
        <w:p w:rsidR="007E704A" w:rsidRDefault="00B81B68">
          <w:pPr>
            <w:pStyle w:val="Standard"/>
            <w:ind w:right="132"/>
            <w:jc w:val="right"/>
            <w:rPr>
              <w:rFonts w:ascii="Arial" w:hAnsi="Arial" w:cs="Arial"/>
              <w:sz w:val="14"/>
              <w:szCs w:val="14"/>
            </w:rPr>
          </w:pPr>
          <w:r>
            <w:rPr>
              <w:rFonts w:ascii="Arial" w:hAnsi="Arial" w:cs="Arial"/>
              <w:sz w:val="14"/>
              <w:szCs w:val="14"/>
            </w:rPr>
            <w:t>AVEPA - Agenzia veneta</w:t>
          </w:r>
        </w:p>
        <w:p w:rsidR="007E704A" w:rsidRDefault="00B81B68">
          <w:pPr>
            <w:pStyle w:val="Standard"/>
            <w:ind w:right="132"/>
            <w:jc w:val="right"/>
            <w:rPr>
              <w:rFonts w:ascii="Arial" w:hAnsi="Arial" w:cs="Arial"/>
              <w:sz w:val="14"/>
              <w:szCs w:val="14"/>
            </w:rPr>
          </w:pPr>
          <w:proofErr w:type="gramStart"/>
          <w:r>
            <w:rPr>
              <w:rFonts w:ascii="Arial" w:hAnsi="Arial" w:cs="Arial"/>
              <w:sz w:val="14"/>
              <w:szCs w:val="14"/>
            </w:rPr>
            <w:t>per</w:t>
          </w:r>
          <w:proofErr w:type="gramEnd"/>
          <w:r>
            <w:rPr>
              <w:rFonts w:ascii="Arial" w:hAnsi="Arial" w:cs="Arial"/>
              <w:sz w:val="14"/>
              <w:szCs w:val="14"/>
            </w:rPr>
            <w:t xml:space="preserve"> i pagamenti in agricoltura</w:t>
          </w:r>
        </w:p>
      </w:tc>
      <w:tc>
        <w:tcPr>
          <w:tcW w:w="708" w:type="dxa"/>
          <w:vMerge w:val="restart"/>
          <w:tcBorders>
            <w:left w:val="single" w:sz="4" w:space="0" w:color="000000"/>
          </w:tcBorders>
          <w:tcMar>
            <w:top w:w="0" w:type="dxa"/>
            <w:left w:w="0" w:type="dxa"/>
            <w:bottom w:w="0" w:type="dxa"/>
            <w:right w:w="0" w:type="dxa"/>
          </w:tcMar>
        </w:tcPr>
        <w:p w:rsidR="007E704A" w:rsidRDefault="00B81B68">
          <w:pPr>
            <w:pStyle w:val="Standard"/>
            <w:jc w:val="right"/>
            <w:rPr>
              <w:rFonts w:ascii="Arial" w:hAnsi="Arial" w:cs="Arial"/>
              <w:sz w:val="18"/>
              <w:szCs w:val="18"/>
            </w:rPr>
          </w:pPr>
          <w:r>
            <w:rPr>
              <w:rFonts w:ascii="Arial" w:hAnsi="Arial" w:cs="Arial"/>
              <w:noProof/>
              <w:sz w:val="18"/>
              <w:szCs w:val="18"/>
              <w:lang w:eastAsia="it-IT"/>
            </w:rPr>
            <w:drawing>
              <wp:inline distT="0" distB="0" distL="0" distR="0">
                <wp:extent cx="426600" cy="426600"/>
                <wp:effectExtent l="0" t="0" r="0" b="0"/>
                <wp:docPr id="3" name="Immagin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426600" cy="426600"/>
                        </a:xfrm>
                        <a:prstGeom prst="rect">
                          <a:avLst/>
                        </a:prstGeom>
                        <a:ln>
                          <a:noFill/>
                          <a:prstDash/>
                        </a:ln>
                      </pic:spPr>
                    </pic:pic>
                  </a:graphicData>
                </a:graphic>
              </wp:inline>
            </w:drawing>
          </w:r>
        </w:p>
      </w:tc>
    </w:tr>
    <w:tr w:rsidR="007E704A">
      <w:trPr>
        <w:cantSplit/>
        <w:trHeight w:val="255"/>
      </w:trPr>
      <w:tc>
        <w:tcPr>
          <w:tcW w:w="5244" w:type="dxa"/>
          <w:gridSpan w:val="2"/>
          <w:tcMar>
            <w:top w:w="0" w:type="dxa"/>
            <w:left w:w="0" w:type="dxa"/>
            <w:bottom w:w="0" w:type="dxa"/>
            <w:right w:w="0" w:type="dxa"/>
          </w:tcMar>
          <w:vAlign w:val="bottom"/>
        </w:tcPr>
        <w:p w:rsidR="007E704A" w:rsidRDefault="00B81B68">
          <w:pPr>
            <w:pStyle w:val="Standard"/>
            <w:rPr>
              <w:rFonts w:ascii="Arial" w:hAnsi="Arial" w:cs="Arial"/>
              <w:b/>
              <w:bCs/>
              <w:sz w:val="18"/>
              <w:szCs w:val="18"/>
            </w:rPr>
          </w:pPr>
          <w:r>
            <w:rPr>
              <w:rFonts w:ascii="Arial" w:hAnsi="Arial" w:cs="Arial"/>
              <w:b/>
              <w:bCs/>
              <w:sz w:val="18"/>
              <w:szCs w:val="18"/>
            </w:rPr>
            <w:t>PIANO D'INVESTIMENTO AGROINDUSTRIALE</w:t>
          </w:r>
        </w:p>
      </w:tc>
      <w:tc>
        <w:tcPr>
          <w:tcW w:w="1701"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rsidR="007E704A" w:rsidRDefault="003F0CD6">
          <w:pPr>
            <w:pStyle w:val="Standard"/>
            <w:snapToGrid w:val="0"/>
          </w:pPr>
        </w:p>
      </w:tc>
      <w:tc>
        <w:tcPr>
          <w:tcW w:w="1986" w:type="dxa"/>
          <w:vMerge/>
          <w:tcBorders>
            <w:left w:val="single" w:sz="4" w:space="0" w:color="000000"/>
          </w:tcBorders>
          <w:tcMar>
            <w:top w:w="0" w:type="dxa"/>
            <w:left w:w="0" w:type="dxa"/>
            <w:bottom w:w="0" w:type="dxa"/>
            <w:right w:w="0" w:type="dxa"/>
          </w:tcMar>
          <w:vAlign w:val="center"/>
        </w:tcPr>
        <w:p w:rsidR="00CF20AB" w:rsidRDefault="00CF20AB"/>
      </w:tc>
      <w:tc>
        <w:tcPr>
          <w:tcW w:w="708" w:type="dxa"/>
          <w:vMerge/>
          <w:tcBorders>
            <w:left w:val="single" w:sz="4" w:space="0" w:color="000000"/>
          </w:tcBorders>
          <w:tcMar>
            <w:top w:w="0" w:type="dxa"/>
            <w:left w:w="0" w:type="dxa"/>
            <w:bottom w:w="0" w:type="dxa"/>
            <w:right w:w="0" w:type="dxa"/>
          </w:tcMar>
        </w:tcPr>
        <w:p w:rsidR="00CF20AB" w:rsidRDefault="00CF20AB"/>
      </w:tc>
    </w:tr>
    <w:tr w:rsidR="007E704A">
      <w:trPr>
        <w:cantSplit/>
        <w:trHeight w:val="255"/>
      </w:trPr>
      <w:tc>
        <w:tcPr>
          <w:tcW w:w="4252" w:type="dxa"/>
          <w:tcMar>
            <w:top w:w="0" w:type="dxa"/>
            <w:left w:w="0" w:type="dxa"/>
            <w:bottom w:w="0" w:type="dxa"/>
            <w:right w:w="0" w:type="dxa"/>
          </w:tcMar>
          <w:vAlign w:val="bottom"/>
        </w:tcPr>
        <w:p w:rsidR="007E704A" w:rsidRDefault="003F0CD6">
          <w:pPr>
            <w:pStyle w:val="Standard"/>
            <w:snapToGrid w:val="0"/>
          </w:pPr>
        </w:p>
      </w:tc>
      <w:tc>
        <w:tcPr>
          <w:tcW w:w="992" w:type="dxa"/>
          <w:tcBorders>
            <w:top w:val="single" w:sz="4" w:space="0" w:color="000000"/>
            <w:left w:val="single" w:sz="4" w:space="0" w:color="000000"/>
            <w:bottom w:val="single" w:sz="4" w:space="0" w:color="000000"/>
          </w:tcBorders>
          <w:tcMar>
            <w:top w:w="0" w:type="dxa"/>
            <w:left w:w="0" w:type="dxa"/>
            <w:bottom w:w="0" w:type="dxa"/>
            <w:right w:w="0" w:type="dxa"/>
          </w:tcMar>
        </w:tcPr>
        <w:p w:rsidR="007E704A" w:rsidRDefault="00B81B68">
          <w:pPr>
            <w:pStyle w:val="Standard"/>
            <w:jc w:val="right"/>
            <w:rPr>
              <w:rFonts w:ascii="Arial" w:hAnsi="Arial" w:cs="Arial"/>
            </w:rPr>
          </w:pPr>
          <w:r>
            <w:rPr>
              <w:rFonts w:ascii="Arial" w:hAnsi="Arial" w:cs="Arial"/>
            </w:rPr>
            <w:t>CUAA</w:t>
          </w:r>
        </w:p>
      </w:tc>
      <w:tc>
        <w:tcPr>
          <w:tcW w:w="1701" w:type="dxa"/>
          <w:tcBorders>
            <w:top w:val="single" w:sz="4" w:space="0" w:color="000000"/>
            <w:left w:val="single" w:sz="4" w:space="0" w:color="000000"/>
            <w:bottom w:val="single" w:sz="4" w:space="0" w:color="000000"/>
          </w:tcBorders>
          <w:tcMar>
            <w:top w:w="0" w:type="dxa"/>
            <w:left w:w="0" w:type="dxa"/>
            <w:bottom w:w="0" w:type="dxa"/>
            <w:right w:w="0" w:type="dxa"/>
          </w:tcMar>
        </w:tcPr>
        <w:p w:rsidR="007E704A" w:rsidRDefault="00FE6DEA">
          <w:pPr>
            <w:pStyle w:val="Standard"/>
            <w:snapToGrid w:val="0"/>
            <w:jc w:val="right"/>
            <w:rPr>
              <w:rFonts w:ascii="Arial" w:hAnsi="Arial" w:cs="Arial"/>
            </w:rPr>
          </w:pPr>
          <w:r>
            <w:rPr>
              <w:rFonts w:ascii="Arial" w:hAnsi="Arial" w:cs="Arial"/>
            </w:rPr>
            <w:t>00190690263</w:t>
          </w:r>
        </w:p>
      </w:tc>
      <w:tc>
        <w:tcPr>
          <w:tcW w:w="1986" w:type="dxa"/>
          <w:vMerge/>
          <w:tcBorders>
            <w:left w:val="single" w:sz="4" w:space="0" w:color="000000"/>
          </w:tcBorders>
          <w:tcMar>
            <w:top w:w="0" w:type="dxa"/>
            <w:left w:w="0" w:type="dxa"/>
            <w:bottom w:w="0" w:type="dxa"/>
            <w:right w:w="0" w:type="dxa"/>
          </w:tcMar>
          <w:vAlign w:val="center"/>
        </w:tcPr>
        <w:p w:rsidR="00CF20AB" w:rsidRDefault="00CF20AB"/>
      </w:tc>
      <w:tc>
        <w:tcPr>
          <w:tcW w:w="708" w:type="dxa"/>
          <w:vMerge/>
          <w:tcBorders>
            <w:left w:val="single" w:sz="4" w:space="0" w:color="000000"/>
          </w:tcBorders>
          <w:tcMar>
            <w:top w:w="0" w:type="dxa"/>
            <w:left w:w="0" w:type="dxa"/>
            <w:bottom w:w="0" w:type="dxa"/>
            <w:right w:w="0" w:type="dxa"/>
          </w:tcMar>
        </w:tcPr>
        <w:p w:rsidR="00CF20AB" w:rsidRDefault="00CF20AB"/>
      </w:tc>
    </w:tr>
  </w:tbl>
  <w:p w:rsidR="007E704A" w:rsidRDefault="003F0CD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2B9"/>
    <w:multiLevelType w:val="multilevel"/>
    <w:tmpl w:val="457C345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5C1F40"/>
    <w:multiLevelType w:val="multilevel"/>
    <w:tmpl w:val="4412C328"/>
    <w:styleLink w:val="WW8Num15"/>
    <w:lvl w:ilvl="0">
      <w:start w:val="6"/>
      <w:numFmt w:val="decimal"/>
      <w:lvlText w:val="%1"/>
      <w:lvlJc w:val="left"/>
      <w:pPr>
        <w:ind w:left="840" w:hanging="840"/>
      </w:pPr>
    </w:lvl>
    <w:lvl w:ilvl="1">
      <w:start w:val="5"/>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CC6017"/>
    <w:multiLevelType w:val="multilevel"/>
    <w:tmpl w:val="1A30F222"/>
    <w:styleLink w:val="WW8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711E25"/>
    <w:multiLevelType w:val="multilevel"/>
    <w:tmpl w:val="6A3A8E14"/>
    <w:styleLink w:val="WW8Num19"/>
    <w:lvl w:ilvl="0">
      <w:start w:val="3"/>
      <w:numFmt w:val="decimal"/>
      <w:lvlText w:val="%1"/>
      <w:lvlJc w:val="left"/>
      <w:pPr>
        <w:ind w:left="375" w:hanging="375"/>
      </w:pPr>
    </w:lvl>
    <w:lvl w:ilvl="1">
      <w:start w:val="29"/>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A173794"/>
    <w:multiLevelType w:val="multilevel"/>
    <w:tmpl w:val="D3AAD7F2"/>
    <w:styleLink w:val="WW8Num31"/>
    <w:lvl w:ilvl="0">
      <w:start w:val="1"/>
      <w:numFmt w:val="decimal"/>
      <w:lvlText w:val="%1"/>
      <w:lvlJc w:val="left"/>
      <w:pPr>
        <w:ind w:left="360" w:hanging="360"/>
      </w:pPr>
      <w:rPr>
        <w:b/>
        <w:i/>
      </w:rPr>
    </w:lvl>
    <w:lvl w:ilvl="1">
      <w:start w:val="3"/>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abstractNum w:abstractNumId="5" w15:restartNumberingAfterBreak="0">
    <w:nsid w:val="116618B0"/>
    <w:multiLevelType w:val="multilevel"/>
    <w:tmpl w:val="9682719E"/>
    <w:styleLink w:val="WW8Num37"/>
    <w:lvl w:ilvl="0">
      <w:start w:val="3"/>
      <w:numFmt w:val="decimal"/>
      <w:lvlText w:val="%1"/>
      <w:lvlJc w:val="left"/>
      <w:pPr>
        <w:ind w:left="375" w:hanging="375"/>
      </w:pPr>
      <w:rPr>
        <w:b w:val="0"/>
      </w:rPr>
    </w:lvl>
    <w:lvl w:ilvl="1">
      <w:start w:val="13"/>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6" w15:restartNumberingAfterBreak="0">
    <w:nsid w:val="16A32311"/>
    <w:multiLevelType w:val="hybridMultilevel"/>
    <w:tmpl w:val="FDB0DF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3C6400"/>
    <w:multiLevelType w:val="multilevel"/>
    <w:tmpl w:val="449EBDFA"/>
    <w:styleLink w:val="WW8Num28"/>
    <w:lvl w:ilvl="0">
      <w:start w:val="1"/>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B386BF6"/>
    <w:multiLevelType w:val="multilevel"/>
    <w:tmpl w:val="1032BCF6"/>
    <w:styleLink w:val="WW8Num40"/>
    <w:lvl w:ilvl="0">
      <w:start w:val="2"/>
      <w:numFmt w:val="decimal"/>
      <w:lvlText w:val="%1"/>
      <w:lvlJc w:val="left"/>
      <w:pPr>
        <w:ind w:left="360" w:hanging="360"/>
      </w:pPr>
      <w:rPr>
        <w:b/>
        <w:i/>
      </w:rPr>
    </w:lvl>
    <w:lvl w:ilvl="1">
      <w:start w:val="6"/>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1080" w:hanging="108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9" w15:restartNumberingAfterBreak="0">
    <w:nsid w:val="1BE300E9"/>
    <w:multiLevelType w:val="multilevel"/>
    <w:tmpl w:val="3B300C4A"/>
    <w:styleLink w:val="WW8Num22"/>
    <w:lvl w:ilvl="0">
      <w:start w:val="7"/>
      <w:numFmt w:val="decimal"/>
      <w:lvlText w:val="%1"/>
      <w:lvlJc w:val="left"/>
      <w:pPr>
        <w:ind w:left="360" w:hanging="360"/>
      </w:pPr>
      <w:rPr>
        <w:b/>
        <w:i/>
      </w:rPr>
    </w:lvl>
    <w:lvl w:ilvl="1">
      <w:start w:val="2"/>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abstractNum w:abstractNumId="10" w15:restartNumberingAfterBreak="0">
    <w:nsid w:val="1DB447C2"/>
    <w:multiLevelType w:val="hybridMultilevel"/>
    <w:tmpl w:val="E5C43DF6"/>
    <w:lvl w:ilvl="0" w:tplc="A240D9E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8B7061"/>
    <w:multiLevelType w:val="multilevel"/>
    <w:tmpl w:val="1714DE3E"/>
    <w:styleLink w:val="WW8Num35"/>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F3604F8"/>
    <w:multiLevelType w:val="multilevel"/>
    <w:tmpl w:val="97843354"/>
    <w:styleLink w:val="WW8Num10"/>
    <w:lvl w:ilvl="0">
      <w:start w:val="4"/>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57B074F"/>
    <w:multiLevelType w:val="multilevel"/>
    <w:tmpl w:val="41B8A030"/>
    <w:styleLink w:val="WW8Num1"/>
    <w:lvl w:ilvl="0">
      <w:start w:val="2"/>
      <w:numFmt w:val="decimal"/>
      <w:lvlText w:val="%1"/>
      <w:lvlJc w:val="left"/>
      <w:pPr>
        <w:ind w:left="360" w:hanging="36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67342C7"/>
    <w:multiLevelType w:val="multilevel"/>
    <w:tmpl w:val="17EAAC6C"/>
    <w:styleLink w:val="WW8Num21"/>
    <w:lvl w:ilvl="0">
      <w:start w:val="5"/>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272E553C"/>
    <w:multiLevelType w:val="multilevel"/>
    <w:tmpl w:val="4BBE4534"/>
    <w:styleLink w:val="WW8Num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8F15D8"/>
    <w:multiLevelType w:val="multilevel"/>
    <w:tmpl w:val="7C22827A"/>
    <w:styleLink w:val="WW8Num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5F77A5"/>
    <w:multiLevelType w:val="multilevel"/>
    <w:tmpl w:val="8AB60C5A"/>
    <w:styleLink w:val="WW8Num27"/>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41A7E12"/>
    <w:multiLevelType w:val="multilevel"/>
    <w:tmpl w:val="B7FA88E6"/>
    <w:styleLink w:val="WW8Num12"/>
    <w:lvl w:ilvl="0">
      <w:start w:val="5"/>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354C68B0"/>
    <w:multiLevelType w:val="multilevel"/>
    <w:tmpl w:val="0602B8CC"/>
    <w:styleLink w:val="WW8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EF4582"/>
    <w:multiLevelType w:val="multilevel"/>
    <w:tmpl w:val="8AE031C0"/>
    <w:styleLink w:val="WW8Num3"/>
    <w:lvl w:ilvl="0">
      <w:start w:val="2"/>
      <w:numFmt w:val="decimal"/>
      <w:lvlText w:val="%1"/>
      <w:lvlJc w:val="left"/>
      <w:pPr>
        <w:ind w:left="435" w:hanging="435"/>
      </w:pPr>
    </w:lvl>
    <w:lvl w:ilvl="1">
      <w:start w:val="1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3B9F7CE6"/>
    <w:multiLevelType w:val="multilevel"/>
    <w:tmpl w:val="BDC0E804"/>
    <w:styleLink w:val="WW8Num11"/>
    <w:lvl w:ilvl="0">
      <w:start w:val="5"/>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2" w15:restartNumberingAfterBreak="0">
    <w:nsid w:val="41701DFF"/>
    <w:multiLevelType w:val="multilevel"/>
    <w:tmpl w:val="03124576"/>
    <w:styleLink w:val="WW8Num30"/>
    <w:lvl w:ilvl="0">
      <w:start w:val="3"/>
      <w:numFmt w:val="decimal"/>
      <w:lvlText w:val="%1"/>
      <w:lvlJc w:val="left"/>
      <w:pPr>
        <w:ind w:left="705" w:hanging="705"/>
      </w:pPr>
    </w:lvl>
    <w:lvl w:ilvl="1">
      <w:start w:val="5"/>
      <w:numFmt w:val="decimal"/>
      <w:lvlText w:val="%1.%2"/>
      <w:lvlJc w:val="left"/>
      <w:pPr>
        <w:ind w:left="705" w:hanging="70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2D10633"/>
    <w:multiLevelType w:val="multilevel"/>
    <w:tmpl w:val="0C6C0462"/>
    <w:styleLink w:val="WW8Num13"/>
    <w:lvl w:ilvl="0">
      <w:start w:val="5"/>
      <w:numFmt w:val="decimal"/>
      <w:lvlText w:val="%1"/>
      <w:lvlJc w:val="left"/>
      <w:pPr>
        <w:ind w:left="1044" w:hanging="1044"/>
      </w:pPr>
    </w:lvl>
    <w:lvl w:ilvl="1">
      <w:start w:val="1"/>
      <w:numFmt w:val="decimal"/>
      <w:lvlText w:val="%1.%2"/>
      <w:lvlJc w:val="left"/>
      <w:pPr>
        <w:ind w:left="1044" w:hanging="1044"/>
      </w:pPr>
    </w:lvl>
    <w:lvl w:ilvl="2">
      <w:start w:val="1"/>
      <w:numFmt w:val="decimal"/>
      <w:lvlText w:val="%1.%2.%3"/>
      <w:lvlJc w:val="left"/>
      <w:pPr>
        <w:ind w:left="1044" w:hanging="1044"/>
      </w:pPr>
    </w:lvl>
    <w:lvl w:ilvl="3">
      <w:start w:val="1"/>
      <w:numFmt w:val="decimal"/>
      <w:lvlText w:val="%1.%2.%3.%4"/>
      <w:lvlJc w:val="left"/>
      <w:pPr>
        <w:ind w:left="1044" w:hanging="1044"/>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3106F83"/>
    <w:multiLevelType w:val="multilevel"/>
    <w:tmpl w:val="AB40459C"/>
    <w:styleLink w:val="WW8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4C2942"/>
    <w:multiLevelType w:val="multilevel"/>
    <w:tmpl w:val="2A5A20A8"/>
    <w:styleLink w:val="WW8Num18"/>
    <w:lvl w:ilvl="0">
      <w:start w:val="5"/>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4D2F503F"/>
    <w:multiLevelType w:val="multilevel"/>
    <w:tmpl w:val="83FAB7BC"/>
    <w:styleLink w:val="WW8Num26"/>
    <w:lvl w:ilvl="0">
      <w:start w:val="2"/>
      <w:numFmt w:val="decimal"/>
      <w:lvlText w:val="%1"/>
      <w:lvlJc w:val="left"/>
      <w:pPr>
        <w:ind w:left="360" w:hanging="360"/>
      </w:pPr>
      <w:rPr>
        <w:b/>
        <w:i/>
      </w:rPr>
    </w:lvl>
    <w:lvl w:ilvl="1">
      <w:start w:val="6"/>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1080" w:hanging="108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27" w15:restartNumberingAfterBreak="0">
    <w:nsid w:val="4D933457"/>
    <w:multiLevelType w:val="multilevel"/>
    <w:tmpl w:val="3440CC3E"/>
    <w:styleLink w:val="WW8Num1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25434ED"/>
    <w:multiLevelType w:val="multilevel"/>
    <w:tmpl w:val="6F8CE250"/>
    <w:styleLink w:val="WW8Num25"/>
    <w:lvl w:ilvl="0">
      <w:start w:val="7"/>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67F121F"/>
    <w:multiLevelType w:val="multilevel"/>
    <w:tmpl w:val="AB86CDD8"/>
    <w:styleLink w:val="WW8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C052DE"/>
    <w:multiLevelType w:val="multilevel"/>
    <w:tmpl w:val="91BEC8F6"/>
    <w:styleLink w:val="WW8Num36"/>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9E6169B"/>
    <w:multiLevelType w:val="multilevel"/>
    <w:tmpl w:val="BE3A5936"/>
    <w:styleLink w:val="WW8Num6"/>
    <w:lvl w:ilvl="0">
      <w:start w:val="3"/>
      <w:numFmt w:val="decimal"/>
      <w:lvlText w:val="%1"/>
      <w:lvlJc w:val="left"/>
      <w:pPr>
        <w:ind w:left="1020" w:hanging="1020"/>
      </w:pPr>
    </w:lvl>
    <w:lvl w:ilvl="1">
      <w:start w:val="5"/>
      <w:numFmt w:val="decimal"/>
      <w:lvlText w:val="%1.%2"/>
      <w:lvlJc w:val="left"/>
      <w:pPr>
        <w:ind w:left="1040" w:hanging="1020"/>
      </w:pPr>
    </w:lvl>
    <w:lvl w:ilvl="2">
      <w:start w:val="1"/>
      <w:numFmt w:val="decimal"/>
      <w:lvlText w:val="%1.%2.%3"/>
      <w:lvlJc w:val="left"/>
      <w:pPr>
        <w:ind w:left="1060" w:hanging="1020"/>
      </w:pPr>
    </w:lvl>
    <w:lvl w:ilvl="3">
      <w:start w:val="1"/>
      <w:numFmt w:val="decimal"/>
      <w:lvlText w:val="%1.%2.%3.%4"/>
      <w:lvlJc w:val="left"/>
      <w:pPr>
        <w:ind w:left="1080" w:hanging="1020"/>
      </w:pPr>
    </w:lvl>
    <w:lvl w:ilvl="4">
      <w:start w:val="1"/>
      <w:numFmt w:val="decimal"/>
      <w:lvlText w:val="%1.%2.%3.%4.%5"/>
      <w:lvlJc w:val="left"/>
      <w:pPr>
        <w:ind w:left="1160" w:hanging="1080"/>
      </w:pPr>
    </w:lvl>
    <w:lvl w:ilvl="5">
      <w:start w:val="1"/>
      <w:numFmt w:val="decimal"/>
      <w:lvlText w:val="%1.%2.%3.%4.%5.%6"/>
      <w:lvlJc w:val="left"/>
      <w:pPr>
        <w:ind w:left="1180" w:hanging="1080"/>
      </w:pPr>
    </w:lvl>
    <w:lvl w:ilvl="6">
      <w:start w:val="1"/>
      <w:numFmt w:val="decimal"/>
      <w:lvlText w:val="%1.%2.%3.%4.%5.%6.%7"/>
      <w:lvlJc w:val="left"/>
      <w:pPr>
        <w:ind w:left="1560" w:hanging="1440"/>
      </w:pPr>
    </w:lvl>
    <w:lvl w:ilvl="7">
      <w:start w:val="1"/>
      <w:numFmt w:val="decimal"/>
      <w:lvlText w:val="%1.%2.%3.%4.%5.%6.%7.%8"/>
      <w:lvlJc w:val="left"/>
      <w:pPr>
        <w:ind w:left="1580" w:hanging="1440"/>
      </w:pPr>
    </w:lvl>
    <w:lvl w:ilvl="8">
      <w:start w:val="1"/>
      <w:numFmt w:val="decimal"/>
      <w:lvlText w:val="%1.%2.%3.%4.%5.%6.%7.%8.%9"/>
      <w:lvlJc w:val="left"/>
      <w:pPr>
        <w:ind w:left="1960" w:hanging="1800"/>
      </w:pPr>
    </w:lvl>
  </w:abstractNum>
  <w:abstractNum w:abstractNumId="32" w15:restartNumberingAfterBreak="0">
    <w:nsid w:val="663B39C4"/>
    <w:multiLevelType w:val="hybridMultilevel"/>
    <w:tmpl w:val="85F0EA28"/>
    <w:lvl w:ilvl="0" w:tplc="2B34D07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68C77A90"/>
    <w:multiLevelType w:val="multilevel"/>
    <w:tmpl w:val="88CC8D06"/>
    <w:styleLink w:val="WW8Num29"/>
    <w:lvl w:ilvl="0">
      <w:start w:val="2"/>
      <w:numFmt w:val="decimal"/>
      <w:lvlText w:val="%1"/>
      <w:lvlJc w:val="left"/>
      <w:pPr>
        <w:ind w:left="360" w:hanging="360"/>
      </w:pPr>
    </w:lvl>
    <w:lvl w:ilvl="1">
      <w:start w:val="9"/>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6AF20618"/>
    <w:multiLevelType w:val="multilevel"/>
    <w:tmpl w:val="EC6EDFC8"/>
    <w:styleLink w:val="WW8Num5"/>
    <w:lvl w:ilvl="0">
      <w:start w:val="2"/>
      <w:numFmt w:val="decimal"/>
      <w:lvlText w:val="%1"/>
      <w:lvlJc w:val="left"/>
      <w:pPr>
        <w:ind w:left="435" w:hanging="435"/>
      </w:pPr>
    </w:lvl>
    <w:lvl w:ilvl="1">
      <w:start w:val="5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6C2D5BA5"/>
    <w:multiLevelType w:val="multilevel"/>
    <w:tmpl w:val="376CAF8A"/>
    <w:styleLink w:val="WW8Num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DB4653E"/>
    <w:multiLevelType w:val="multilevel"/>
    <w:tmpl w:val="83641C48"/>
    <w:styleLink w:val="WW8Num9"/>
    <w:lvl w:ilvl="0">
      <w:start w:val="5"/>
      <w:numFmt w:val="decimal"/>
      <w:lvlText w:val="%1"/>
      <w:lvlJc w:val="left"/>
      <w:pPr>
        <w:ind w:left="1020" w:hanging="1020"/>
      </w:pPr>
    </w:lvl>
    <w:lvl w:ilvl="1">
      <w:start w:val="2"/>
      <w:numFmt w:val="decimal"/>
      <w:lvlText w:val="%1.%2"/>
      <w:lvlJc w:val="left"/>
      <w:pPr>
        <w:ind w:left="1020" w:hanging="1020"/>
      </w:pPr>
    </w:lvl>
    <w:lvl w:ilvl="2">
      <w:start w:val="1"/>
      <w:numFmt w:val="decimal"/>
      <w:lvlText w:val="%1.%2.%3"/>
      <w:lvlJc w:val="left"/>
      <w:pPr>
        <w:ind w:left="1020" w:hanging="1020"/>
      </w:pPr>
    </w:lvl>
    <w:lvl w:ilvl="3">
      <w:start w:val="1"/>
      <w:numFmt w:val="decimal"/>
      <w:lvlText w:val="%1.%2.%3.%4"/>
      <w:lvlJc w:val="left"/>
      <w:pPr>
        <w:ind w:left="1020" w:hanging="10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F904422"/>
    <w:multiLevelType w:val="multilevel"/>
    <w:tmpl w:val="25B88C66"/>
    <w:styleLink w:val="WW8Num7"/>
    <w:lvl w:ilvl="0">
      <w:start w:val="5"/>
      <w:numFmt w:val="decimal"/>
      <w:lvlText w:val="%1"/>
      <w:lvlJc w:val="left"/>
      <w:pPr>
        <w:ind w:left="1020" w:hanging="1020"/>
      </w:pPr>
    </w:lvl>
    <w:lvl w:ilvl="1">
      <w:start w:val="3"/>
      <w:numFmt w:val="decimal"/>
      <w:lvlText w:val="%1.%2"/>
      <w:lvlJc w:val="left"/>
      <w:pPr>
        <w:ind w:left="1020" w:hanging="1020"/>
      </w:pPr>
    </w:lvl>
    <w:lvl w:ilvl="2">
      <w:start w:val="1"/>
      <w:numFmt w:val="decimal"/>
      <w:lvlText w:val="%1.%2.%3"/>
      <w:lvlJc w:val="left"/>
      <w:pPr>
        <w:ind w:left="1020" w:hanging="1020"/>
      </w:pPr>
    </w:lvl>
    <w:lvl w:ilvl="3">
      <w:start w:val="1"/>
      <w:numFmt w:val="decimal"/>
      <w:lvlText w:val="%1.%2.%3.%4"/>
      <w:lvlJc w:val="left"/>
      <w:pPr>
        <w:ind w:left="1020" w:hanging="10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1CF580E"/>
    <w:multiLevelType w:val="multilevel"/>
    <w:tmpl w:val="B0D8FF68"/>
    <w:styleLink w:val="WW8Num23"/>
    <w:lvl w:ilvl="0">
      <w:start w:val="8"/>
      <w:numFmt w:val="decimal"/>
      <w:lvlText w:val="%1"/>
      <w:lvlJc w:val="left"/>
      <w:pPr>
        <w:ind w:left="360" w:hanging="360"/>
      </w:pPr>
      <w:rPr>
        <w:b/>
        <w:i/>
      </w:rPr>
    </w:lvl>
    <w:lvl w:ilvl="1">
      <w:start w:val="1"/>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abstractNum w:abstractNumId="39" w15:restartNumberingAfterBreak="0">
    <w:nsid w:val="74704971"/>
    <w:multiLevelType w:val="multilevel"/>
    <w:tmpl w:val="7598CD6E"/>
    <w:styleLink w:val="WW8Num17"/>
    <w:lvl w:ilvl="0">
      <w:start w:val="6"/>
      <w:numFmt w:val="decimal"/>
      <w:lvlText w:val="%1."/>
      <w:lvlJc w:val="left"/>
      <w:pPr>
        <w:ind w:left="840" w:hanging="840"/>
      </w:pPr>
    </w:lvl>
    <w:lvl w:ilvl="1">
      <w:start w:val="1"/>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7A2121E3"/>
    <w:multiLevelType w:val="multilevel"/>
    <w:tmpl w:val="65B09F50"/>
    <w:styleLink w:val="WW8Num39"/>
    <w:lvl w:ilvl="0">
      <w:start w:val="5"/>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AD50631"/>
    <w:multiLevelType w:val="multilevel"/>
    <w:tmpl w:val="7C7AEAC2"/>
    <w:styleLink w:val="WW8Num32"/>
    <w:lvl w:ilvl="0">
      <w:numFmt w:val="bullet"/>
      <w:lvlText w:val="-"/>
      <w:lvlJc w:val="left"/>
      <w:pPr>
        <w:ind w:left="14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EE558A9"/>
    <w:multiLevelType w:val="multilevel"/>
    <w:tmpl w:val="449C7B28"/>
    <w:styleLink w:val="WW8Num20"/>
    <w:lvl w:ilvl="0">
      <w:start w:val="2"/>
      <w:numFmt w:val="decimal"/>
      <w:lvlText w:val="%1"/>
      <w:lvlJc w:val="left"/>
      <w:pPr>
        <w:ind w:left="360" w:hanging="360"/>
      </w:pPr>
      <w:rPr>
        <w:b/>
        <w:i/>
      </w:rPr>
    </w:lvl>
    <w:lvl w:ilvl="1">
      <w:start w:val="1"/>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num w:numId="1">
    <w:abstractNumId w:val="13"/>
  </w:num>
  <w:num w:numId="2">
    <w:abstractNumId w:val="0"/>
  </w:num>
  <w:num w:numId="3">
    <w:abstractNumId w:val="20"/>
  </w:num>
  <w:num w:numId="4">
    <w:abstractNumId w:val="35"/>
  </w:num>
  <w:num w:numId="5">
    <w:abstractNumId w:val="34"/>
  </w:num>
  <w:num w:numId="6">
    <w:abstractNumId w:val="31"/>
  </w:num>
  <w:num w:numId="7">
    <w:abstractNumId w:val="37"/>
  </w:num>
  <w:num w:numId="8">
    <w:abstractNumId w:val="24"/>
  </w:num>
  <w:num w:numId="9">
    <w:abstractNumId w:val="36"/>
  </w:num>
  <w:num w:numId="10">
    <w:abstractNumId w:val="12"/>
  </w:num>
  <w:num w:numId="11">
    <w:abstractNumId w:val="21"/>
  </w:num>
  <w:num w:numId="12">
    <w:abstractNumId w:val="18"/>
  </w:num>
  <w:num w:numId="13">
    <w:abstractNumId w:val="23"/>
  </w:num>
  <w:num w:numId="14">
    <w:abstractNumId w:val="27"/>
  </w:num>
  <w:num w:numId="15">
    <w:abstractNumId w:val="1"/>
  </w:num>
  <w:num w:numId="16">
    <w:abstractNumId w:val="19"/>
  </w:num>
  <w:num w:numId="17">
    <w:abstractNumId w:val="39"/>
  </w:num>
  <w:num w:numId="18">
    <w:abstractNumId w:val="25"/>
  </w:num>
  <w:num w:numId="19">
    <w:abstractNumId w:val="3"/>
  </w:num>
  <w:num w:numId="20">
    <w:abstractNumId w:val="42"/>
  </w:num>
  <w:num w:numId="21">
    <w:abstractNumId w:val="14"/>
  </w:num>
  <w:num w:numId="22">
    <w:abstractNumId w:val="9"/>
  </w:num>
  <w:num w:numId="23">
    <w:abstractNumId w:val="38"/>
  </w:num>
  <w:num w:numId="24">
    <w:abstractNumId w:val="2"/>
  </w:num>
  <w:num w:numId="25">
    <w:abstractNumId w:val="28"/>
  </w:num>
  <w:num w:numId="26">
    <w:abstractNumId w:val="26"/>
  </w:num>
  <w:num w:numId="27">
    <w:abstractNumId w:val="17"/>
  </w:num>
  <w:num w:numId="28">
    <w:abstractNumId w:val="7"/>
  </w:num>
  <w:num w:numId="29">
    <w:abstractNumId w:val="33"/>
  </w:num>
  <w:num w:numId="30">
    <w:abstractNumId w:val="22"/>
  </w:num>
  <w:num w:numId="31">
    <w:abstractNumId w:val="4"/>
  </w:num>
  <w:num w:numId="32">
    <w:abstractNumId w:val="41"/>
  </w:num>
  <w:num w:numId="33">
    <w:abstractNumId w:val="29"/>
  </w:num>
  <w:num w:numId="34">
    <w:abstractNumId w:val="15"/>
  </w:num>
  <w:num w:numId="35">
    <w:abstractNumId w:val="11"/>
  </w:num>
  <w:num w:numId="36">
    <w:abstractNumId w:val="30"/>
  </w:num>
  <w:num w:numId="37">
    <w:abstractNumId w:val="5"/>
  </w:num>
  <w:num w:numId="38">
    <w:abstractNumId w:val="16"/>
  </w:num>
  <w:num w:numId="39">
    <w:abstractNumId w:val="40"/>
  </w:num>
  <w:num w:numId="40">
    <w:abstractNumId w:val="8"/>
  </w:num>
  <w:num w:numId="41">
    <w:abstractNumId w:val="10"/>
  </w:num>
  <w:num w:numId="42">
    <w:abstractNumId w:val="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E4"/>
    <w:rsid w:val="000C0B1F"/>
    <w:rsid w:val="00201A0D"/>
    <w:rsid w:val="00213A67"/>
    <w:rsid w:val="00276845"/>
    <w:rsid w:val="00372642"/>
    <w:rsid w:val="003B48C0"/>
    <w:rsid w:val="003F0CD6"/>
    <w:rsid w:val="004C05D6"/>
    <w:rsid w:val="004E35D7"/>
    <w:rsid w:val="004F2B9E"/>
    <w:rsid w:val="005815F1"/>
    <w:rsid w:val="005865DB"/>
    <w:rsid w:val="005D341E"/>
    <w:rsid w:val="005E37D0"/>
    <w:rsid w:val="00634CB8"/>
    <w:rsid w:val="006A2288"/>
    <w:rsid w:val="00762D73"/>
    <w:rsid w:val="00781C69"/>
    <w:rsid w:val="0082738D"/>
    <w:rsid w:val="00972902"/>
    <w:rsid w:val="009A2C12"/>
    <w:rsid w:val="00A13F6B"/>
    <w:rsid w:val="00A243BA"/>
    <w:rsid w:val="00A5265A"/>
    <w:rsid w:val="00B00E51"/>
    <w:rsid w:val="00B7561A"/>
    <w:rsid w:val="00B81B68"/>
    <w:rsid w:val="00B83077"/>
    <w:rsid w:val="00C00165"/>
    <w:rsid w:val="00C1483B"/>
    <w:rsid w:val="00C806E4"/>
    <w:rsid w:val="00CF20AB"/>
    <w:rsid w:val="00D06D75"/>
    <w:rsid w:val="00D07939"/>
    <w:rsid w:val="00EE32AD"/>
    <w:rsid w:val="00F41505"/>
    <w:rsid w:val="00F541CB"/>
    <w:rsid w:val="00F87708"/>
    <w:rsid w:val="00FE6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AD7F1-91AB-4E9F-9A7E-83EB06F3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outlineLvl w:val="0"/>
    </w:pPr>
    <w:rPr>
      <w:b/>
      <w:sz w:val="22"/>
    </w:rPr>
  </w:style>
  <w:style w:type="paragraph" w:styleId="Titolo2">
    <w:name w:val="heading 2"/>
    <w:basedOn w:val="Standard"/>
    <w:next w:val="Standard"/>
    <w:pPr>
      <w:keepNext/>
      <w:outlineLvl w:val="1"/>
    </w:pPr>
    <w:rPr>
      <w:sz w:val="32"/>
    </w:rPr>
  </w:style>
  <w:style w:type="paragraph" w:styleId="Titolo3">
    <w:name w:val="heading 3"/>
    <w:basedOn w:val="Standard"/>
    <w:next w:val="Standard"/>
    <w:pPr>
      <w:keepNext/>
      <w:outlineLvl w:val="2"/>
    </w:pPr>
    <w:rPr>
      <w:b/>
      <w:sz w:val="24"/>
    </w:rPr>
  </w:style>
  <w:style w:type="paragraph" w:styleId="Titolo4">
    <w:name w:val="heading 4"/>
    <w:basedOn w:val="Standard"/>
    <w:next w:val="Standard"/>
    <w:pPr>
      <w:keepNext/>
      <w:outlineLvl w:val="3"/>
    </w:pPr>
    <w:rPr>
      <w:b/>
      <w:i/>
      <w:sz w:val="24"/>
    </w:rPr>
  </w:style>
  <w:style w:type="paragraph" w:styleId="Titolo5">
    <w:name w:val="heading 5"/>
    <w:basedOn w:val="Standard"/>
    <w:next w:val="Standard"/>
    <w:pPr>
      <w:keepNext/>
      <w:jc w:val="both"/>
      <w:outlineLvl w:val="4"/>
    </w:pPr>
    <w:rPr>
      <w:rFonts w:ascii="Tahoma" w:eastAsia="Tahoma" w:hAnsi="Tahoma" w:cs="Tahoma"/>
      <w:b/>
    </w:rPr>
  </w:style>
  <w:style w:type="paragraph" w:styleId="Titolo6">
    <w:name w:val="heading 6"/>
    <w:basedOn w:val="Standard"/>
    <w:next w:val="Standard"/>
    <w:pPr>
      <w:keepNext/>
      <w:outlineLvl w:val="5"/>
    </w:pPr>
    <w:rPr>
      <w:b/>
      <w:sz w:val="32"/>
    </w:rPr>
  </w:style>
  <w:style w:type="paragraph" w:styleId="Titolo7">
    <w:name w:val="heading 7"/>
    <w:basedOn w:val="Standard"/>
    <w:next w:val="Standard"/>
    <w:pPr>
      <w:keepNext/>
      <w:outlineLvl w:val="6"/>
    </w:pPr>
    <w:rPr>
      <w:sz w:val="28"/>
    </w:rPr>
  </w:style>
  <w:style w:type="paragraph" w:styleId="Titolo8">
    <w:name w:val="heading 8"/>
    <w:basedOn w:val="Standard"/>
    <w:next w:val="Standard"/>
    <w:pPr>
      <w:keepNext/>
      <w:jc w:val="center"/>
      <w:outlineLvl w:val="7"/>
    </w:pPr>
    <w:rPr>
      <w:b/>
    </w:rPr>
  </w:style>
  <w:style w:type="paragraph" w:styleId="Titolo9">
    <w:name w:val="heading 9"/>
    <w:basedOn w:val="Standard"/>
    <w:next w:val="Standard"/>
    <w:pPr>
      <w:keepNext/>
      <w:ind w:left="1276"/>
      <w:outlineLvl w:val="8"/>
    </w:pPr>
    <w:rPr>
      <w:rFonts w:ascii="Arial" w:eastAsia="Arial" w:hAnsi="Arial" w:cs="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rFonts w:ascii="Tahoma" w:eastAsia="Tahoma" w:hAnsi="Tahoma" w:cs="Tahoma"/>
    </w:r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lista">
    <w:name w:val="lista"/>
    <w:basedOn w:val="Standard"/>
    <w:pPr>
      <w:tabs>
        <w:tab w:val="left" w:pos="1093"/>
      </w:tabs>
      <w:spacing w:before="80"/>
      <w:ind w:left="453" w:hanging="454"/>
      <w:jc w:val="both"/>
    </w:pPr>
    <w:rPr>
      <w:rFonts w:ascii="Palatino" w:eastAsia="Palatino" w:hAnsi="Palatino" w:cs="Palatino"/>
      <w:sz w:val="24"/>
    </w:rPr>
  </w:style>
  <w:style w:type="paragraph" w:customStyle="1" w:styleId="lista2">
    <w:name w:val="lista 2"/>
    <w:basedOn w:val="lista"/>
    <w:pPr>
      <w:keepLines/>
      <w:tabs>
        <w:tab w:val="clear" w:pos="1093"/>
      </w:tabs>
      <w:spacing w:before="120"/>
      <w:ind w:left="1134" w:hanging="567"/>
    </w:pPr>
  </w:style>
  <w:style w:type="paragraph" w:styleId="Intestazione">
    <w:name w:val="header"/>
    <w:basedOn w:val="Standard"/>
    <w:link w:val="IntestazioneCarattere"/>
    <w:pPr>
      <w:tabs>
        <w:tab w:val="center" w:pos="4819"/>
        <w:tab w:val="right" w:pos="9638"/>
      </w:tabs>
    </w:pPr>
  </w:style>
  <w:style w:type="paragraph" w:styleId="Pidipagina">
    <w:name w:val="footer"/>
    <w:basedOn w:val="Standard"/>
    <w:pPr>
      <w:tabs>
        <w:tab w:val="center" w:pos="4819"/>
        <w:tab w:val="right" w:pos="9638"/>
      </w:tabs>
    </w:pPr>
  </w:style>
  <w:style w:type="paragraph" w:styleId="Corpodeltesto2">
    <w:name w:val="Body Text 2"/>
    <w:basedOn w:val="Standard"/>
    <w:pPr>
      <w:spacing w:line="360" w:lineRule="auto"/>
      <w:jc w:val="both"/>
    </w:pPr>
    <w:rPr>
      <w:sz w:val="24"/>
    </w:rPr>
  </w:style>
  <w:style w:type="paragraph" w:styleId="Corpodeltesto3">
    <w:name w:val="Body Text 3"/>
    <w:basedOn w:val="Standard"/>
    <w:pPr>
      <w:spacing w:line="360" w:lineRule="auto"/>
      <w:jc w:val="both"/>
    </w:pPr>
    <w:rPr>
      <w:b/>
      <w:sz w:val="24"/>
    </w:rPr>
  </w:style>
  <w:style w:type="paragraph" w:customStyle="1" w:styleId="Textbodyindent">
    <w:name w:val="Text body indent"/>
    <w:basedOn w:val="Standard"/>
    <w:pPr>
      <w:ind w:left="1560" w:hanging="1560"/>
      <w:jc w:val="both"/>
    </w:pPr>
    <w:rPr>
      <w:rFonts w:ascii="Arial" w:eastAsia="Arial" w:hAnsi="Arial" w:cs="Arial"/>
      <w:b/>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rPr>
      <w:rFonts w:ascii="Times New Roman" w:eastAsia="Times New Roman" w:hAnsi="Times New Roman" w:cs="Times New Roman"/>
    </w:rPr>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b w:val="0"/>
    </w:rPr>
  </w:style>
  <w:style w:type="character" w:customStyle="1" w:styleId="WW8Num19z0">
    <w:name w:val="WW8Num19z0"/>
  </w:style>
  <w:style w:type="character" w:customStyle="1" w:styleId="WW8Num20z0">
    <w:name w:val="WW8Num20z0"/>
    <w:rPr>
      <w:b/>
      <w:i/>
    </w:rPr>
  </w:style>
  <w:style w:type="character" w:customStyle="1" w:styleId="WW8Num21z0">
    <w:name w:val="WW8Num21z0"/>
    <w:rPr>
      <w:b w:val="0"/>
    </w:rPr>
  </w:style>
  <w:style w:type="character" w:customStyle="1" w:styleId="WW8Num22z0">
    <w:name w:val="WW8Num22z0"/>
    <w:rPr>
      <w:b/>
      <w:i/>
    </w:rPr>
  </w:style>
  <w:style w:type="character" w:customStyle="1" w:styleId="WW8Num23z0">
    <w:name w:val="WW8Num23z0"/>
    <w:rPr>
      <w:b/>
      <w:i/>
    </w:rPr>
  </w:style>
  <w:style w:type="character" w:customStyle="1" w:styleId="WW8Num24z0">
    <w:name w:val="WW8Num24z0"/>
  </w:style>
  <w:style w:type="character" w:customStyle="1" w:styleId="WW8Num25z0">
    <w:name w:val="WW8Num25z0"/>
  </w:style>
  <w:style w:type="character" w:customStyle="1" w:styleId="WW8Num26z0">
    <w:name w:val="WW8Num26z0"/>
    <w:rPr>
      <w:b/>
      <w:i/>
    </w:rPr>
  </w:style>
  <w:style w:type="character" w:customStyle="1" w:styleId="WW8Num27z0">
    <w:name w:val="WW8Num27z0"/>
    <w:rPr>
      <w:b w:val="0"/>
    </w:rPr>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b/>
      <w:i/>
    </w:rPr>
  </w:style>
  <w:style w:type="character" w:customStyle="1" w:styleId="WW8Num32z0">
    <w:name w:val="WW8Num32z0"/>
    <w:rPr>
      <w:rFonts w:ascii="Times New Roman" w:eastAsia="Times New Roman" w:hAnsi="Times New Roman" w:cs="Times New Roman"/>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rPr>
  </w:style>
  <w:style w:type="character" w:customStyle="1" w:styleId="WW8Num36z0">
    <w:name w:val="WW8Num36z0"/>
  </w:style>
  <w:style w:type="character" w:customStyle="1" w:styleId="WW8Num37z0">
    <w:name w:val="WW8Num37z0"/>
    <w:rPr>
      <w:b w:val="0"/>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val="0"/>
    </w:rPr>
  </w:style>
  <w:style w:type="character" w:customStyle="1" w:styleId="WW8Num40z0">
    <w:name w:val="WW8Num40z0"/>
    <w:rPr>
      <w:b/>
      <w:i/>
    </w:rPr>
  </w:style>
  <w:style w:type="character" w:styleId="Numeropagina">
    <w:name w:val="page number"/>
    <w:basedOn w:val="Carpredefinitoparagrafo"/>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paragraph" w:styleId="Rientrocorpodeltesto">
    <w:name w:val="Body Text Indent"/>
    <w:basedOn w:val="Normale"/>
    <w:link w:val="RientrocorpodeltestoCarattere"/>
    <w:uiPriority w:val="99"/>
    <w:semiHidden/>
    <w:unhideWhenUsed/>
    <w:rsid w:val="00972902"/>
    <w:pPr>
      <w:spacing w:after="120"/>
      <w:ind w:left="283"/>
    </w:pPr>
    <w:rPr>
      <w:szCs w:val="21"/>
    </w:rPr>
  </w:style>
  <w:style w:type="character" w:customStyle="1" w:styleId="RientrocorpodeltestoCarattere">
    <w:name w:val="Rientro corpo del testo Carattere"/>
    <w:basedOn w:val="Carpredefinitoparagrafo"/>
    <w:link w:val="Rientrocorpodeltesto"/>
    <w:uiPriority w:val="99"/>
    <w:semiHidden/>
    <w:rsid w:val="00972902"/>
    <w:rPr>
      <w:szCs w:val="21"/>
    </w:rPr>
  </w:style>
  <w:style w:type="character" w:customStyle="1" w:styleId="IntestazioneCarattere">
    <w:name w:val="Intestazione Carattere"/>
    <w:link w:val="Intestazione"/>
    <w:rsid w:val="00972902"/>
    <w:rPr>
      <w:rFonts w:ascii="Times New Roman" w:eastAsia="Times New Roman" w:hAnsi="Times New Roman" w:cs="Times New Roman"/>
      <w:sz w:val="20"/>
      <w:szCs w:val="20"/>
      <w:lang w:bidi="ar-SA"/>
    </w:rPr>
  </w:style>
  <w:style w:type="paragraph" w:styleId="Corpotesto">
    <w:name w:val="Body Text"/>
    <w:basedOn w:val="Normale"/>
    <w:link w:val="CorpotestoCarattere"/>
    <w:uiPriority w:val="99"/>
    <w:semiHidden/>
    <w:unhideWhenUsed/>
    <w:rsid w:val="005815F1"/>
    <w:pPr>
      <w:spacing w:after="120"/>
    </w:pPr>
    <w:rPr>
      <w:szCs w:val="21"/>
    </w:rPr>
  </w:style>
  <w:style w:type="character" w:customStyle="1" w:styleId="CorpotestoCarattere">
    <w:name w:val="Corpo testo Carattere"/>
    <w:basedOn w:val="Carpredefinitoparagrafo"/>
    <w:link w:val="Corpotesto"/>
    <w:uiPriority w:val="99"/>
    <w:semiHidden/>
    <w:rsid w:val="005815F1"/>
    <w:rPr>
      <w:szCs w:val="21"/>
    </w:rPr>
  </w:style>
  <w:style w:type="paragraph" w:customStyle="1" w:styleId="Default">
    <w:name w:val="Default"/>
    <w:rsid w:val="005865DB"/>
    <w:pPr>
      <w:widowControl/>
      <w:suppressAutoHyphens w:val="0"/>
      <w:autoSpaceDE w:val="0"/>
      <w:adjustRightInd w:val="0"/>
      <w:textAlignment w:val="auto"/>
    </w:pPr>
    <w:rPr>
      <w:rFonts w:ascii="Times New Roman" w:hAnsi="Times New Roman" w:cs="Times New Roman"/>
      <w:color w:val="000000"/>
      <w:kern w:val="0"/>
      <w:lang w:bidi="ar-SA"/>
    </w:rPr>
  </w:style>
  <w:style w:type="paragraph" w:styleId="Testofumetto">
    <w:name w:val="Balloon Text"/>
    <w:basedOn w:val="Normale"/>
    <w:link w:val="TestofumettoCarattere"/>
    <w:uiPriority w:val="99"/>
    <w:semiHidden/>
    <w:unhideWhenUsed/>
    <w:rsid w:val="00276845"/>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276845"/>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088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128</Words>
  <Characters>730</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Mod 7-1</vt:lpstr>
    </vt:vector>
  </TitlesOfParts>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7-1</dc:title>
  <dc:creator>Antonio Caridi</dc:creator>
  <cp:lastModifiedBy>user</cp:lastModifiedBy>
  <cp:revision>28</cp:revision>
  <cp:lastPrinted>2016-04-12T16:01:00Z</cp:lastPrinted>
  <dcterms:created xsi:type="dcterms:W3CDTF">2016-04-11T14:30:00Z</dcterms:created>
  <dcterms:modified xsi:type="dcterms:W3CDTF">2016-04-13T09:34:00Z</dcterms:modified>
</cp:coreProperties>
</file>